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928" w:rsidRPr="008E3E5B" w:rsidRDefault="00520928" w:rsidP="00520928">
      <w:pPr>
        <w:keepNext/>
        <w:overflowPunct/>
        <w:autoSpaceDE/>
        <w:autoSpaceDN/>
        <w:adjustRightInd/>
        <w:jc w:val="center"/>
        <w:outlineLvl w:val="1"/>
        <w:rPr>
          <w:rFonts w:eastAsia="Times New Roman"/>
          <w:b/>
          <w:bCs/>
          <w:sz w:val="28"/>
          <w:szCs w:val="28"/>
        </w:rPr>
      </w:pPr>
      <w:r w:rsidRPr="008E3E5B">
        <w:rPr>
          <w:rFonts w:eastAsia="Times New Roman"/>
          <w:b/>
          <w:bCs/>
          <w:sz w:val="28"/>
          <w:szCs w:val="28"/>
        </w:rPr>
        <w:t>Приморский муниципальный округ Архангельской области</w:t>
      </w:r>
    </w:p>
    <w:p w:rsidR="00520928" w:rsidRPr="008E3E5B" w:rsidRDefault="00520928" w:rsidP="00520928">
      <w:pPr>
        <w:keepNext/>
        <w:overflowPunct/>
        <w:autoSpaceDE/>
        <w:autoSpaceDN/>
        <w:adjustRightInd/>
        <w:jc w:val="center"/>
        <w:outlineLvl w:val="1"/>
        <w:rPr>
          <w:rFonts w:eastAsia="Times New Roman"/>
          <w:b/>
          <w:bCs/>
          <w:sz w:val="28"/>
          <w:szCs w:val="28"/>
        </w:rPr>
      </w:pPr>
      <w:r w:rsidRPr="008E3E5B">
        <w:rPr>
          <w:rFonts w:eastAsia="Times New Roman"/>
          <w:b/>
          <w:bCs/>
          <w:sz w:val="28"/>
          <w:szCs w:val="28"/>
        </w:rPr>
        <w:t>Собрание депутатов первого созыва</w:t>
      </w:r>
    </w:p>
    <w:p w:rsidR="00520928" w:rsidRPr="008E3E5B" w:rsidRDefault="00D002A9" w:rsidP="00520928">
      <w:pPr>
        <w:keepNext/>
        <w:overflowPunct/>
        <w:autoSpaceDE/>
        <w:autoSpaceDN/>
        <w:adjustRightInd/>
        <w:jc w:val="center"/>
        <w:outlineLvl w:val="1"/>
        <w:rPr>
          <w:rFonts w:eastAsia="Times New Roman"/>
          <w:b/>
          <w:bCs/>
          <w:iCs/>
          <w:sz w:val="28"/>
          <w:szCs w:val="28"/>
        </w:rPr>
      </w:pPr>
      <w:r>
        <w:rPr>
          <w:rFonts w:eastAsia="Times New Roman"/>
          <w:b/>
          <w:bCs/>
          <w:iCs/>
          <w:sz w:val="28"/>
          <w:szCs w:val="28"/>
        </w:rPr>
        <w:t>Девятнадцатая</w:t>
      </w:r>
      <w:r w:rsidR="00520928" w:rsidRPr="008E3E5B">
        <w:rPr>
          <w:rFonts w:eastAsia="Times New Roman"/>
          <w:b/>
          <w:bCs/>
          <w:iCs/>
          <w:sz w:val="28"/>
          <w:szCs w:val="28"/>
        </w:rPr>
        <w:t xml:space="preserve"> очередная сессия</w:t>
      </w:r>
    </w:p>
    <w:p w:rsidR="00520928" w:rsidRPr="008E3E5B" w:rsidRDefault="00520928" w:rsidP="00520928">
      <w:pPr>
        <w:overflowPunct/>
        <w:autoSpaceDE/>
        <w:autoSpaceDN/>
        <w:adjustRightInd/>
        <w:spacing w:after="200" w:line="276" w:lineRule="auto"/>
        <w:jc w:val="center"/>
        <w:rPr>
          <w:rFonts w:eastAsia="Times New Roman"/>
          <w:sz w:val="28"/>
          <w:szCs w:val="28"/>
          <w:lang w:eastAsia="en-US"/>
        </w:rPr>
      </w:pPr>
    </w:p>
    <w:p w:rsidR="00520928" w:rsidRPr="008E3E5B" w:rsidRDefault="00520928" w:rsidP="00520928">
      <w:pPr>
        <w:keepNext/>
        <w:tabs>
          <w:tab w:val="num" w:pos="432"/>
        </w:tabs>
        <w:suppressAutoHyphens/>
        <w:overflowPunct/>
        <w:autoSpaceDE/>
        <w:autoSpaceDN/>
        <w:adjustRightInd/>
        <w:ind w:left="432" w:hanging="432"/>
        <w:jc w:val="center"/>
        <w:outlineLvl w:val="0"/>
        <w:rPr>
          <w:rFonts w:eastAsia="Times New Roman"/>
          <w:b/>
          <w:bCs/>
          <w:sz w:val="28"/>
          <w:szCs w:val="28"/>
        </w:rPr>
      </w:pPr>
      <w:r w:rsidRPr="008E3E5B">
        <w:rPr>
          <w:rFonts w:eastAsia="Times New Roman"/>
          <w:b/>
          <w:bCs/>
          <w:sz w:val="28"/>
          <w:szCs w:val="28"/>
        </w:rPr>
        <w:t>РЕШЕНИЕ</w:t>
      </w:r>
    </w:p>
    <w:p w:rsidR="00520928" w:rsidRPr="008E3E5B" w:rsidRDefault="00520928" w:rsidP="00520928">
      <w:pPr>
        <w:overflowPunct/>
        <w:autoSpaceDE/>
        <w:autoSpaceDN/>
        <w:adjustRightInd/>
        <w:spacing w:after="200" w:line="276" w:lineRule="auto"/>
        <w:rPr>
          <w:rFonts w:eastAsia="Times New Roman"/>
          <w:sz w:val="28"/>
          <w:szCs w:val="28"/>
          <w:lang w:eastAsia="en-US"/>
        </w:rPr>
      </w:pPr>
    </w:p>
    <w:p w:rsidR="008E3E5B" w:rsidRDefault="00D002A9" w:rsidP="008E3E5B">
      <w:pPr>
        <w:overflowPunct/>
        <w:autoSpaceDE/>
        <w:autoSpaceDN/>
        <w:adjustRightInd/>
        <w:spacing w:after="200" w:line="276" w:lineRule="auto"/>
        <w:jc w:val="center"/>
        <w:rPr>
          <w:rFonts w:eastAsia="Times New Roman"/>
          <w:sz w:val="28"/>
          <w:szCs w:val="28"/>
          <w:lang w:eastAsia="en-US"/>
        </w:rPr>
      </w:pPr>
      <w:r>
        <w:rPr>
          <w:rFonts w:eastAsia="Times New Roman"/>
          <w:sz w:val="28"/>
          <w:szCs w:val="28"/>
          <w:lang w:eastAsia="en-US"/>
        </w:rPr>
        <w:t>20 ноября</w:t>
      </w:r>
      <w:r w:rsidR="00520928" w:rsidRPr="008E3E5B">
        <w:rPr>
          <w:rFonts w:eastAsia="Times New Roman"/>
          <w:sz w:val="28"/>
          <w:szCs w:val="28"/>
          <w:lang w:eastAsia="en-US"/>
        </w:rPr>
        <w:t xml:space="preserve"> 202</w:t>
      </w:r>
      <w:r w:rsidR="00B878AC">
        <w:rPr>
          <w:rFonts w:eastAsia="Times New Roman"/>
          <w:sz w:val="28"/>
          <w:szCs w:val="28"/>
          <w:lang w:eastAsia="en-US"/>
        </w:rPr>
        <w:t>5</w:t>
      </w:r>
      <w:r w:rsidR="00520928" w:rsidRPr="008E3E5B">
        <w:rPr>
          <w:rFonts w:eastAsia="Times New Roman"/>
          <w:sz w:val="28"/>
          <w:szCs w:val="28"/>
          <w:lang w:eastAsia="en-US"/>
        </w:rPr>
        <w:t xml:space="preserve"> г.</w:t>
      </w:r>
      <w:r w:rsidR="00520928" w:rsidRPr="008E3E5B">
        <w:rPr>
          <w:rFonts w:eastAsia="Times New Roman"/>
          <w:sz w:val="28"/>
          <w:szCs w:val="28"/>
          <w:lang w:eastAsia="en-US"/>
        </w:rPr>
        <w:tab/>
      </w:r>
      <w:r w:rsidR="00520928" w:rsidRPr="008E3E5B">
        <w:rPr>
          <w:rFonts w:eastAsia="Times New Roman"/>
          <w:sz w:val="28"/>
          <w:szCs w:val="28"/>
          <w:lang w:eastAsia="en-US"/>
        </w:rPr>
        <w:tab/>
        <w:t xml:space="preserve">          </w:t>
      </w:r>
      <w:r w:rsidR="00520928" w:rsidRPr="008E3E5B">
        <w:rPr>
          <w:rFonts w:eastAsia="Times New Roman"/>
          <w:sz w:val="28"/>
          <w:szCs w:val="28"/>
          <w:lang w:eastAsia="en-US"/>
        </w:rPr>
        <w:tab/>
      </w:r>
      <w:r w:rsidR="00520928" w:rsidRPr="008E3E5B">
        <w:rPr>
          <w:rFonts w:eastAsia="Times New Roman"/>
          <w:sz w:val="28"/>
          <w:szCs w:val="28"/>
          <w:lang w:eastAsia="en-US"/>
        </w:rPr>
        <w:tab/>
        <w:t xml:space="preserve">                                 </w:t>
      </w:r>
      <w:r w:rsidR="006E3E1A" w:rsidRPr="008E3E5B">
        <w:rPr>
          <w:rFonts w:eastAsia="Times New Roman"/>
          <w:sz w:val="28"/>
          <w:szCs w:val="28"/>
          <w:lang w:eastAsia="en-US"/>
        </w:rPr>
        <w:t xml:space="preserve"> </w:t>
      </w:r>
      <w:r w:rsidR="00B878AC">
        <w:rPr>
          <w:rFonts w:eastAsia="Times New Roman"/>
          <w:sz w:val="28"/>
          <w:szCs w:val="28"/>
          <w:lang w:eastAsia="en-US"/>
        </w:rPr>
        <w:t xml:space="preserve">                 </w:t>
      </w:r>
      <w:r w:rsidR="006E3E1A" w:rsidRPr="008E3E5B">
        <w:rPr>
          <w:rFonts w:eastAsia="Times New Roman"/>
          <w:sz w:val="28"/>
          <w:szCs w:val="28"/>
          <w:lang w:eastAsia="en-US"/>
        </w:rPr>
        <w:t xml:space="preserve"> </w:t>
      </w:r>
      <w:r w:rsidR="00520928" w:rsidRPr="008E3E5B">
        <w:rPr>
          <w:rFonts w:eastAsia="Times New Roman"/>
          <w:sz w:val="28"/>
          <w:szCs w:val="28"/>
          <w:lang w:eastAsia="en-US"/>
        </w:rPr>
        <w:t xml:space="preserve">№ </w:t>
      </w:r>
      <w:r w:rsidR="005D240B">
        <w:rPr>
          <w:rFonts w:eastAsia="Times New Roman"/>
          <w:sz w:val="28"/>
          <w:szCs w:val="28"/>
          <w:lang w:eastAsia="en-US"/>
        </w:rPr>
        <w:t>329</w:t>
      </w:r>
    </w:p>
    <w:p w:rsidR="00520928" w:rsidRP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r w:rsidRPr="008E3E5B">
        <w:rPr>
          <w:rFonts w:eastAsia="Times New Roman"/>
          <w:b/>
          <w:bCs/>
          <w:sz w:val="28"/>
          <w:szCs w:val="28"/>
          <w:lang w:eastAsia="en-US"/>
        </w:rPr>
        <w:t xml:space="preserve">О </w:t>
      </w:r>
      <w:r w:rsidR="00EE0B2E" w:rsidRPr="008E3E5B">
        <w:rPr>
          <w:rFonts w:eastAsia="Times New Roman"/>
          <w:b/>
          <w:bCs/>
          <w:sz w:val="28"/>
          <w:szCs w:val="28"/>
          <w:lang w:eastAsia="en-US"/>
        </w:rPr>
        <w:t>внесении изменений</w:t>
      </w:r>
      <w:r w:rsidR="00074B9C">
        <w:rPr>
          <w:rFonts w:eastAsia="Times New Roman"/>
          <w:b/>
          <w:bCs/>
          <w:sz w:val="28"/>
          <w:szCs w:val="28"/>
          <w:lang w:eastAsia="en-US"/>
        </w:rPr>
        <w:t xml:space="preserve"> </w:t>
      </w:r>
      <w:r w:rsidR="00EE0B2E" w:rsidRPr="008E3E5B">
        <w:rPr>
          <w:rFonts w:eastAsia="Times New Roman"/>
          <w:b/>
          <w:bCs/>
          <w:sz w:val="28"/>
          <w:szCs w:val="28"/>
          <w:lang w:eastAsia="en-US"/>
        </w:rPr>
        <w:t>в</w:t>
      </w:r>
      <w:r w:rsidRPr="008E3E5B">
        <w:rPr>
          <w:rFonts w:eastAsia="Times New Roman"/>
          <w:b/>
          <w:bCs/>
          <w:sz w:val="28"/>
          <w:szCs w:val="28"/>
          <w:lang w:eastAsia="en-US"/>
        </w:rPr>
        <w:t xml:space="preserve"> </w:t>
      </w:r>
      <w:r w:rsidR="0051691B">
        <w:rPr>
          <w:rFonts w:eastAsia="Times New Roman"/>
          <w:b/>
          <w:bCs/>
          <w:sz w:val="28"/>
          <w:szCs w:val="28"/>
          <w:lang w:eastAsia="en-US"/>
        </w:rPr>
        <w:t>решение</w:t>
      </w:r>
      <w:r w:rsidR="0051691B">
        <w:rPr>
          <w:rFonts w:eastAsia="Times New Roman"/>
          <w:b/>
          <w:bCs/>
          <w:sz w:val="28"/>
          <w:szCs w:val="28"/>
          <w:lang w:eastAsia="en-US"/>
        </w:rPr>
        <w:br/>
        <w:t>Собрания депутатов Приморского муниципального округа Архангельской области от 21 марта 2024 года № 131</w:t>
      </w:r>
    </w:p>
    <w:p w:rsidR="00520928" w:rsidRP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p>
    <w:p w:rsidR="00EE0B2E" w:rsidRPr="008E3E5B" w:rsidRDefault="00520928" w:rsidP="00B878AC">
      <w:pPr>
        <w:overflowPunct/>
        <w:ind w:firstLine="709"/>
        <w:jc w:val="both"/>
        <w:rPr>
          <w:rFonts w:eastAsia="Times New Roman"/>
          <w:sz w:val="28"/>
          <w:szCs w:val="28"/>
        </w:rPr>
      </w:pPr>
      <w:r w:rsidRPr="008E3E5B">
        <w:rPr>
          <w:rFonts w:eastAsia="Times New Roman"/>
          <w:sz w:val="28"/>
          <w:szCs w:val="28"/>
        </w:rPr>
        <w:t>В соответствии с</w:t>
      </w:r>
      <w:r w:rsidR="0051691B">
        <w:rPr>
          <w:rFonts w:eastAsia="Times New Roman"/>
          <w:sz w:val="28"/>
          <w:szCs w:val="28"/>
        </w:rPr>
        <w:t>о статьей 49</w:t>
      </w:r>
      <w:r w:rsidRPr="008E3E5B">
        <w:rPr>
          <w:rFonts w:eastAsia="Times New Roman"/>
          <w:sz w:val="28"/>
          <w:szCs w:val="28"/>
        </w:rPr>
        <w:t xml:space="preserve"> Федеральн</w:t>
      </w:r>
      <w:r w:rsidR="0051691B">
        <w:rPr>
          <w:rFonts w:eastAsia="Times New Roman"/>
          <w:sz w:val="28"/>
          <w:szCs w:val="28"/>
        </w:rPr>
        <w:t>ого</w:t>
      </w:r>
      <w:r w:rsidRPr="008E3E5B">
        <w:rPr>
          <w:rFonts w:eastAsia="Times New Roman"/>
          <w:sz w:val="28"/>
          <w:szCs w:val="28"/>
        </w:rPr>
        <w:t xml:space="preserve"> закон</w:t>
      </w:r>
      <w:r w:rsidR="0051691B">
        <w:rPr>
          <w:rFonts w:eastAsia="Times New Roman"/>
          <w:sz w:val="28"/>
          <w:szCs w:val="28"/>
        </w:rPr>
        <w:t>а</w:t>
      </w:r>
      <w:r w:rsidRPr="008E3E5B">
        <w:rPr>
          <w:rFonts w:eastAsia="Times New Roman"/>
          <w:sz w:val="28"/>
          <w:szCs w:val="28"/>
        </w:rPr>
        <w:t xml:space="preserve"> </w:t>
      </w:r>
      <w:r w:rsidR="00B878AC">
        <w:rPr>
          <w:rFonts w:eastAsia="Times New Roman"/>
          <w:sz w:val="28"/>
          <w:szCs w:val="28"/>
        </w:rPr>
        <w:t xml:space="preserve">от </w:t>
      </w:r>
      <w:r w:rsidR="00B878AC" w:rsidRPr="00B878AC">
        <w:rPr>
          <w:rFonts w:eastAsia="Times New Roman"/>
          <w:sz w:val="28"/>
          <w:szCs w:val="28"/>
        </w:rPr>
        <w:t>20</w:t>
      </w:r>
      <w:r w:rsidR="00B878AC">
        <w:rPr>
          <w:rFonts w:eastAsia="Times New Roman"/>
          <w:sz w:val="28"/>
          <w:szCs w:val="28"/>
        </w:rPr>
        <w:t xml:space="preserve"> марта </w:t>
      </w:r>
      <w:r w:rsidR="00B878AC" w:rsidRPr="00B878AC">
        <w:rPr>
          <w:rFonts w:eastAsia="Times New Roman"/>
          <w:sz w:val="28"/>
          <w:szCs w:val="28"/>
        </w:rPr>
        <w:t>2025</w:t>
      </w:r>
      <w:r w:rsidR="00B878AC">
        <w:rPr>
          <w:rFonts w:eastAsia="Times New Roman"/>
          <w:sz w:val="28"/>
          <w:szCs w:val="28"/>
        </w:rPr>
        <w:t xml:space="preserve"> года №</w:t>
      </w:r>
      <w:r w:rsidR="00B878AC" w:rsidRPr="00B878AC">
        <w:rPr>
          <w:rFonts w:eastAsia="Times New Roman"/>
          <w:sz w:val="28"/>
          <w:szCs w:val="28"/>
        </w:rPr>
        <w:t xml:space="preserve"> 33-ФЗ</w:t>
      </w:r>
      <w:r w:rsidR="00B878AC">
        <w:rPr>
          <w:rFonts w:eastAsia="Times New Roman"/>
          <w:sz w:val="28"/>
          <w:szCs w:val="28"/>
        </w:rPr>
        <w:t xml:space="preserve"> «</w:t>
      </w:r>
      <w:r w:rsidR="00B878AC" w:rsidRPr="00B878AC">
        <w:rPr>
          <w:rFonts w:eastAsia="Times New Roman"/>
          <w:sz w:val="28"/>
          <w:szCs w:val="28"/>
        </w:rPr>
        <w:t>Об общих принципах организации местного самоуправления в единой системе публичной власти</w:t>
      </w:r>
      <w:r w:rsidR="00B878AC">
        <w:rPr>
          <w:rFonts w:eastAsia="Times New Roman"/>
          <w:sz w:val="28"/>
          <w:szCs w:val="28"/>
        </w:rPr>
        <w:t>»</w:t>
      </w:r>
    </w:p>
    <w:p w:rsidR="00520928" w:rsidRPr="008E3E5B" w:rsidRDefault="00520928" w:rsidP="008E3E5B">
      <w:pPr>
        <w:overflowPunct/>
        <w:ind w:firstLine="709"/>
        <w:jc w:val="both"/>
        <w:rPr>
          <w:rFonts w:eastAsia="Times New Roman"/>
          <w:sz w:val="28"/>
          <w:szCs w:val="28"/>
        </w:rPr>
      </w:pPr>
      <w:r w:rsidRPr="008E3E5B">
        <w:rPr>
          <w:rFonts w:eastAsia="Times New Roman"/>
          <w:sz w:val="28"/>
          <w:szCs w:val="28"/>
        </w:rPr>
        <w:t xml:space="preserve"> </w:t>
      </w:r>
    </w:p>
    <w:p w:rsidR="00520928" w:rsidRPr="008E3E5B" w:rsidRDefault="00520928" w:rsidP="008E3E5B">
      <w:pPr>
        <w:overflowPunct/>
        <w:autoSpaceDE/>
        <w:autoSpaceDN/>
        <w:adjustRightInd/>
        <w:ind w:firstLine="709"/>
        <w:rPr>
          <w:rFonts w:eastAsia="Times New Roman"/>
          <w:b/>
          <w:sz w:val="28"/>
          <w:szCs w:val="28"/>
        </w:rPr>
      </w:pPr>
      <w:r w:rsidRPr="008E3E5B">
        <w:rPr>
          <w:rFonts w:eastAsia="Times New Roman"/>
          <w:b/>
          <w:sz w:val="28"/>
          <w:szCs w:val="28"/>
        </w:rPr>
        <w:t xml:space="preserve">Собрание депутатов </w:t>
      </w:r>
      <w:r w:rsidRPr="008E3E5B">
        <w:rPr>
          <w:rFonts w:eastAsia="Times New Roman"/>
          <w:b/>
          <w:spacing w:val="60"/>
          <w:sz w:val="28"/>
          <w:szCs w:val="28"/>
        </w:rPr>
        <w:t>РЕШАЕТ</w:t>
      </w:r>
      <w:r w:rsidRPr="008E3E5B">
        <w:rPr>
          <w:rFonts w:eastAsia="Times New Roman"/>
          <w:b/>
          <w:sz w:val="28"/>
          <w:szCs w:val="28"/>
        </w:rPr>
        <w:t>:</w:t>
      </w:r>
    </w:p>
    <w:p w:rsidR="00520928" w:rsidRPr="008E3E5B" w:rsidRDefault="00520928" w:rsidP="008E3E5B">
      <w:pPr>
        <w:overflowPunct/>
        <w:autoSpaceDE/>
        <w:autoSpaceDN/>
        <w:adjustRightInd/>
        <w:ind w:firstLine="709"/>
        <w:rPr>
          <w:rFonts w:eastAsia="Times New Roman"/>
          <w:sz w:val="28"/>
          <w:szCs w:val="28"/>
        </w:rPr>
      </w:pPr>
    </w:p>
    <w:p w:rsidR="0051691B" w:rsidRPr="0051691B" w:rsidRDefault="0051691B" w:rsidP="0051691B">
      <w:pPr>
        <w:ind w:firstLine="709"/>
        <w:jc w:val="both"/>
        <w:textAlignment w:val="baseline"/>
        <w:rPr>
          <w:rFonts w:eastAsia="Times New Roman"/>
          <w:sz w:val="28"/>
          <w:szCs w:val="28"/>
        </w:rPr>
      </w:pPr>
      <w:r w:rsidRPr="0051691B">
        <w:rPr>
          <w:rFonts w:eastAsia="Times New Roman"/>
          <w:sz w:val="28"/>
          <w:szCs w:val="28"/>
        </w:rPr>
        <w:t xml:space="preserve">1. Утвердить прилагаемые изменения, которые вносятся в решение Собрания депутатов Приморского муниципального округа Архангельской области от </w:t>
      </w:r>
      <w:r>
        <w:rPr>
          <w:rFonts w:eastAsia="Times New Roman"/>
          <w:sz w:val="28"/>
          <w:szCs w:val="28"/>
        </w:rPr>
        <w:t>21 марта 2024 года № 131 «</w:t>
      </w:r>
      <w:r w:rsidRPr="0051691B">
        <w:rPr>
          <w:rFonts w:eastAsia="Times New Roman"/>
          <w:sz w:val="28"/>
          <w:szCs w:val="28"/>
        </w:rPr>
        <w:t>О реализации инициативных проектов».</w:t>
      </w:r>
    </w:p>
    <w:p w:rsidR="0051691B" w:rsidRPr="0051691B" w:rsidRDefault="0051691B" w:rsidP="0051691B">
      <w:pPr>
        <w:ind w:firstLine="709"/>
        <w:jc w:val="both"/>
        <w:textAlignment w:val="baseline"/>
        <w:rPr>
          <w:rFonts w:eastAsia="Times New Roman"/>
          <w:sz w:val="28"/>
          <w:szCs w:val="28"/>
        </w:rPr>
      </w:pPr>
      <w:r w:rsidRPr="0051691B">
        <w:rPr>
          <w:rFonts w:eastAsia="Times New Roman"/>
          <w:sz w:val="28"/>
          <w:szCs w:val="28"/>
        </w:rPr>
        <w:t>2. </w:t>
      </w:r>
      <w:r w:rsidRPr="0051691B">
        <w:rPr>
          <w:rFonts w:eastAsia="Times New Roman"/>
          <w:sz w:val="28"/>
          <w:szCs w:val="28"/>
          <w:lang w:eastAsia="ar-SA"/>
        </w:rPr>
        <w:t>Настоящее решение подлежит официальному опубликованию</w:t>
      </w:r>
      <w:r w:rsidRPr="0051691B">
        <w:rPr>
          <w:rFonts w:eastAsia="Times New Roman"/>
          <w:sz w:val="28"/>
          <w:szCs w:val="28"/>
          <w:lang w:eastAsia="ar-SA"/>
        </w:rPr>
        <w:br/>
        <w:t>и вступает в силу со дня его официального опубликования</w:t>
      </w:r>
      <w:r w:rsidRPr="0051691B">
        <w:rPr>
          <w:rFonts w:eastAsia="Times New Roman"/>
          <w:sz w:val="28"/>
          <w:szCs w:val="28"/>
        </w:rPr>
        <w:t>.</w:t>
      </w:r>
    </w:p>
    <w:p w:rsidR="00EE0B2E" w:rsidRPr="008E3E5B" w:rsidRDefault="00EE0B2E" w:rsidP="00EE0B2E">
      <w:pPr>
        <w:widowControl w:val="0"/>
        <w:suppressAutoHyphens/>
        <w:overflowPunct/>
        <w:ind w:firstLine="567"/>
        <w:jc w:val="both"/>
        <w:rPr>
          <w:rFonts w:eastAsia="Lucida Sans Unicode"/>
          <w:kern w:val="1"/>
          <w:sz w:val="28"/>
          <w:szCs w:val="28"/>
        </w:rPr>
      </w:pPr>
    </w:p>
    <w:p w:rsidR="00EE0B2E" w:rsidRPr="008E3E5B" w:rsidRDefault="00EE0B2E" w:rsidP="00EE0B2E">
      <w:pPr>
        <w:overflowPunct/>
        <w:autoSpaceDE/>
        <w:autoSpaceDN/>
        <w:adjustRightInd/>
        <w:jc w:val="both"/>
        <w:rPr>
          <w:sz w:val="28"/>
          <w:szCs w:val="28"/>
        </w:rPr>
      </w:pPr>
    </w:p>
    <w:tbl>
      <w:tblPr>
        <w:tblW w:w="10065" w:type="dxa"/>
        <w:tblInd w:w="108" w:type="dxa"/>
        <w:tblLayout w:type="fixed"/>
        <w:tblLook w:val="0000" w:firstRow="0" w:lastRow="0" w:firstColumn="0" w:lastColumn="0" w:noHBand="0" w:noVBand="0"/>
      </w:tblPr>
      <w:tblGrid>
        <w:gridCol w:w="5387"/>
        <w:gridCol w:w="4678"/>
      </w:tblGrid>
      <w:tr w:rsidR="00EE0B2E" w:rsidRPr="008E3E5B" w:rsidTr="00D35A51">
        <w:tc>
          <w:tcPr>
            <w:tcW w:w="5387" w:type="dxa"/>
          </w:tcPr>
          <w:p w:rsidR="00EE0B2E" w:rsidRPr="008E3E5B" w:rsidRDefault="00EE0B2E" w:rsidP="00EE0B2E">
            <w:pPr>
              <w:widowControl w:val="0"/>
              <w:suppressAutoHyphens/>
              <w:overflowPunct/>
              <w:autoSpaceDE/>
              <w:autoSpaceDN/>
              <w:adjustRightInd/>
              <w:snapToGrid w:val="0"/>
              <w:jc w:val="both"/>
              <w:rPr>
                <w:rFonts w:eastAsia="Andale Sans UI"/>
                <w:kern w:val="2"/>
                <w:sz w:val="28"/>
                <w:szCs w:val="28"/>
              </w:rPr>
            </w:pPr>
            <w:r w:rsidRPr="008E3E5B">
              <w:rPr>
                <w:rFonts w:eastAsia="Lucida Sans Unicode"/>
                <w:kern w:val="1"/>
                <w:sz w:val="28"/>
                <w:szCs w:val="28"/>
              </w:rPr>
              <w:t xml:space="preserve">Председатель </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r w:rsidRPr="008E3E5B">
              <w:rPr>
                <w:rFonts w:eastAsia="Lucida Sans Unicode"/>
                <w:kern w:val="1"/>
                <w:sz w:val="28"/>
                <w:szCs w:val="28"/>
              </w:rPr>
              <w:t>Собрания депутатов</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p>
          <w:p w:rsidR="00EE0B2E" w:rsidRPr="008E3E5B" w:rsidRDefault="00EE0B2E" w:rsidP="00EE0B2E">
            <w:pPr>
              <w:widowControl w:val="0"/>
              <w:suppressAutoHyphens/>
              <w:overflowPunct/>
              <w:autoSpaceDE/>
              <w:autoSpaceDN/>
              <w:adjustRightInd/>
              <w:rPr>
                <w:rFonts w:eastAsia="Lucida Sans Unicode"/>
                <w:kern w:val="1"/>
                <w:sz w:val="28"/>
                <w:szCs w:val="28"/>
              </w:rPr>
            </w:pPr>
            <w:r w:rsidRPr="008E3E5B">
              <w:rPr>
                <w:rFonts w:eastAsia="Lucida Sans Unicode"/>
                <w:kern w:val="1"/>
                <w:sz w:val="28"/>
                <w:szCs w:val="28"/>
              </w:rPr>
              <w:t>__________ А.Н. Авилов</w:t>
            </w:r>
          </w:p>
        </w:tc>
        <w:tc>
          <w:tcPr>
            <w:tcW w:w="4678" w:type="dxa"/>
          </w:tcPr>
          <w:p w:rsidR="00EE0B2E" w:rsidRPr="008E3E5B" w:rsidRDefault="00EE0B2E" w:rsidP="00EE0B2E">
            <w:pPr>
              <w:widowControl w:val="0"/>
              <w:suppressAutoHyphens/>
              <w:overflowPunct/>
              <w:autoSpaceDE/>
              <w:autoSpaceDN/>
              <w:adjustRightInd/>
              <w:snapToGrid w:val="0"/>
              <w:jc w:val="both"/>
              <w:rPr>
                <w:rFonts w:eastAsia="Andale Sans UI"/>
                <w:kern w:val="2"/>
                <w:sz w:val="28"/>
                <w:szCs w:val="28"/>
              </w:rPr>
            </w:pPr>
            <w:r w:rsidRPr="008E3E5B">
              <w:rPr>
                <w:rFonts w:eastAsia="Lucida Sans Unicode"/>
                <w:kern w:val="1"/>
                <w:sz w:val="28"/>
                <w:szCs w:val="28"/>
              </w:rPr>
              <w:t xml:space="preserve">Глава </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r w:rsidRPr="008E3E5B">
              <w:rPr>
                <w:rFonts w:eastAsia="Lucida Sans Unicode"/>
                <w:kern w:val="1"/>
                <w:sz w:val="28"/>
                <w:szCs w:val="28"/>
              </w:rPr>
              <w:t>муниципального образования</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p>
          <w:p w:rsidR="00EE0B2E" w:rsidRPr="008E3E5B" w:rsidRDefault="00EE0B2E" w:rsidP="00EE0B2E">
            <w:pPr>
              <w:widowControl w:val="0"/>
              <w:suppressAutoHyphens/>
              <w:overflowPunct/>
              <w:autoSpaceDE/>
              <w:autoSpaceDN/>
              <w:adjustRightInd/>
              <w:rPr>
                <w:rFonts w:eastAsia="Lucida Sans Unicode"/>
                <w:kern w:val="1"/>
                <w:sz w:val="28"/>
                <w:szCs w:val="28"/>
              </w:rPr>
            </w:pPr>
            <w:r w:rsidRPr="008E3E5B">
              <w:rPr>
                <w:rFonts w:eastAsia="Lucida Sans Unicode"/>
                <w:kern w:val="1"/>
                <w:sz w:val="28"/>
                <w:szCs w:val="28"/>
              </w:rPr>
              <w:t xml:space="preserve">__________ В.А. </w:t>
            </w:r>
            <w:proofErr w:type="spellStart"/>
            <w:r w:rsidRPr="008E3E5B">
              <w:rPr>
                <w:rFonts w:eastAsia="Lucida Sans Unicode"/>
                <w:kern w:val="1"/>
                <w:sz w:val="28"/>
                <w:szCs w:val="28"/>
              </w:rPr>
              <w:t>Рудкина</w:t>
            </w:r>
            <w:proofErr w:type="spellEnd"/>
          </w:p>
        </w:tc>
      </w:tr>
    </w:tbl>
    <w:p w:rsidR="00EE0B2E" w:rsidRPr="008E3E5B" w:rsidRDefault="00EE0B2E" w:rsidP="00EE0B2E">
      <w:pPr>
        <w:overflowPunct/>
        <w:jc w:val="both"/>
        <w:rPr>
          <w:rFonts w:eastAsia="Lucida Sans Unicode"/>
          <w:sz w:val="28"/>
          <w:szCs w:val="28"/>
        </w:rPr>
      </w:pPr>
    </w:p>
    <w:p w:rsidR="00EE0B2E" w:rsidRPr="008E3E5B" w:rsidRDefault="00EE0B2E" w:rsidP="00EE0B2E">
      <w:pPr>
        <w:widowControl w:val="0"/>
        <w:suppressAutoHyphens/>
        <w:overflowPunct/>
        <w:autoSpaceDE/>
        <w:autoSpaceDN/>
        <w:adjustRightInd/>
        <w:rPr>
          <w:rFonts w:eastAsia="Lucida Sans Unicode"/>
          <w:kern w:val="1"/>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p w:rsidR="00EE0B2E" w:rsidRDefault="00EE0B2E" w:rsidP="00520928">
      <w:pPr>
        <w:overflowPunct/>
        <w:autoSpaceDE/>
        <w:autoSpaceDN/>
        <w:adjustRightInd/>
        <w:ind w:firstLine="708"/>
        <w:jc w:val="both"/>
        <w:rPr>
          <w:rFonts w:eastAsia="Times New Roman"/>
          <w:sz w:val="28"/>
          <w:szCs w:val="28"/>
        </w:rPr>
      </w:pPr>
    </w:p>
    <w:p w:rsidR="0051691B" w:rsidRDefault="0051691B" w:rsidP="00520928">
      <w:pPr>
        <w:overflowPunct/>
        <w:autoSpaceDE/>
        <w:autoSpaceDN/>
        <w:adjustRightInd/>
        <w:ind w:firstLine="708"/>
        <w:jc w:val="both"/>
        <w:rPr>
          <w:rFonts w:eastAsia="Times New Roman"/>
          <w:sz w:val="28"/>
          <w:szCs w:val="28"/>
        </w:rPr>
      </w:pPr>
    </w:p>
    <w:p w:rsidR="0051691B" w:rsidRDefault="0051691B" w:rsidP="00520928">
      <w:pPr>
        <w:overflowPunct/>
        <w:autoSpaceDE/>
        <w:autoSpaceDN/>
        <w:adjustRightInd/>
        <w:ind w:firstLine="708"/>
        <w:jc w:val="both"/>
        <w:rPr>
          <w:rFonts w:eastAsia="Times New Roman"/>
          <w:sz w:val="28"/>
          <w:szCs w:val="28"/>
        </w:rPr>
      </w:pPr>
    </w:p>
    <w:p w:rsidR="004371AB" w:rsidRDefault="004371AB" w:rsidP="00520928">
      <w:pPr>
        <w:overflowPunct/>
        <w:autoSpaceDE/>
        <w:autoSpaceDN/>
        <w:adjustRightInd/>
        <w:ind w:firstLine="708"/>
        <w:jc w:val="both"/>
        <w:rPr>
          <w:rFonts w:eastAsia="Times New Roman"/>
          <w:sz w:val="28"/>
          <w:szCs w:val="28"/>
        </w:rPr>
      </w:pPr>
    </w:p>
    <w:p w:rsidR="004371AB" w:rsidRDefault="004371AB" w:rsidP="00520928">
      <w:pPr>
        <w:overflowPunct/>
        <w:autoSpaceDE/>
        <w:autoSpaceDN/>
        <w:adjustRightInd/>
        <w:ind w:firstLine="708"/>
        <w:jc w:val="both"/>
        <w:rPr>
          <w:rFonts w:eastAsia="Times New Roman"/>
          <w:sz w:val="28"/>
          <w:szCs w:val="28"/>
        </w:rPr>
      </w:pPr>
    </w:p>
    <w:p w:rsidR="0051691B" w:rsidRDefault="0051691B" w:rsidP="00520928">
      <w:pPr>
        <w:overflowPunct/>
        <w:autoSpaceDE/>
        <w:autoSpaceDN/>
        <w:adjustRightInd/>
        <w:ind w:firstLine="708"/>
        <w:jc w:val="both"/>
        <w:rPr>
          <w:rFonts w:eastAsia="Times New Roman"/>
          <w:sz w:val="28"/>
          <w:szCs w:val="28"/>
        </w:rPr>
      </w:pPr>
    </w:p>
    <w:p w:rsidR="0051691B" w:rsidRDefault="0051691B" w:rsidP="00520928">
      <w:pPr>
        <w:overflowPunct/>
        <w:autoSpaceDE/>
        <w:autoSpaceDN/>
        <w:adjustRightInd/>
        <w:ind w:firstLine="708"/>
        <w:jc w:val="both"/>
        <w:rPr>
          <w:rFonts w:eastAsia="Times New Roman"/>
          <w:sz w:val="28"/>
          <w:szCs w:val="28"/>
        </w:rPr>
      </w:pPr>
    </w:p>
    <w:p w:rsidR="0051691B" w:rsidRDefault="0051691B" w:rsidP="00520928">
      <w:pPr>
        <w:overflowPunct/>
        <w:autoSpaceDE/>
        <w:autoSpaceDN/>
        <w:adjustRightInd/>
        <w:ind w:firstLine="708"/>
        <w:jc w:val="both"/>
        <w:rPr>
          <w:rFonts w:eastAsia="Times New Roman"/>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1691B" w:rsidRPr="0051691B" w:rsidTr="003712D3">
        <w:tc>
          <w:tcPr>
            <w:tcW w:w="4785" w:type="dxa"/>
          </w:tcPr>
          <w:p w:rsidR="0051691B" w:rsidRPr="0051691B" w:rsidRDefault="0051691B" w:rsidP="0051691B">
            <w:pPr>
              <w:overflowPunct/>
              <w:autoSpaceDE/>
              <w:autoSpaceDN/>
              <w:adjustRightInd/>
              <w:rPr>
                <w:bCs/>
                <w:caps/>
                <w:sz w:val="28"/>
                <w:szCs w:val="28"/>
                <w:lang w:eastAsia="en-US"/>
              </w:rPr>
            </w:pPr>
          </w:p>
        </w:tc>
        <w:tc>
          <w:tcPr>
            <w:tcW w:w="4786" w:type="dxa"/>
          </w:tcPr>
          <w:p w:rsidR="0051691B" w:rsidRPr="0051691B" w:rsidRDefault="0051691B" w:rsidP="0051691B">
            <w:pPr>
              <w:overflowPunct/>
              <w:autoSpaceDE/>
              <w:autoSpaceDN/>
              <w:adjustRightInd/>
              <w:jc w:val="center"/>
              <w:rPr>
                <w:bCs/>
                <w:caps/>
                <w:sz w:val="28"/>
                <w:szCs w:val="28"/>
                <w:lang w:eastAsia="en-US"/>
              </w:rPr>
            </w:pPr>
            <w:r w:rsidRPr="0051691B">
              <w:rPr>
                <w:bCs/>
                <w:caps/>
                <w:sz w:val="28"/>
                <w:szCs w:val="28"/>
                <w:lang w:eastAsia="en-US"/>
              </w:rPr>
              <w:t>УТВЕРЖДЕНЫ</w:t>
            </w:r>
          </w:p>
          <w:p w:rsidR="0051691B" w:rsidRPr="0051691B" w:rsidRDefault="0051691B" w:rsidP="005D240B">
            <w:pPr>
              <w:overflowPunct/>
              <w:autoSpaceDE/>
              <w:autoSpaceDN/>
              <w:adjustRightInd/>
              <w:jc w:val="center"/>
              <w:rPr>
                <w:sz w:val="28"/>
                <w:szCs w:val="28"/>
                <w:lang w:eastAsia="en-US"/>
              </w:rPr>
            </w:pPr>
            <w:r w:rsidRPr="0051691B">
              <w:rPr>
                <w:sz w:val="28"/>
                <w:szCs w:val="28"/>
                <w:lang w:eastAsia="en-US"/>
              </w:rPr>
              <w:t>решением Собрания депутатов Приморского муниципального округа Архангельской области</w:t>
            </w:r>
            <w:r w:rsidRPr="0051691B">
              <w:rPr>
                <w:sz w:val="28"/>
                <w:szCs w:val="28"/>
                <w:lang w:eastAsia="en-US"/>
              </w:rPr>
              <w:br/>
              <w:t xml:space="preserve">от </w:t>
            </w:r>
            <w:r w:rsidRPr="004371AB">
              <w:rPr>
                <w:sz w:val="28"/>
                <w:szCs w:val="28"/>
                <w:lang w:eastAsia="en-US"/>
              </w:rPr>
              <w:t>20 ноября</w:t>
            </w:r>
            <w:r w:rsidRPr="0051691B">
              <w:rPr>
                <w:sz w:val="28"/>
                <w:szCs w:val="28"/>
                <w:lang w:eastAsia="en-US"/>
              </w:rPr>
              <w:t xml:space="preserve"> 2025 г. № </w:t>
            </w:r>
            <w:r w:rsidR="005D240B">
              <w:rPr>
                <w:sz w:val="28"/>
                <w:szCs w:val="28"/>
                <w:lang w:eastAsia="en-US"/>
              </w:rPr>
              <w:t>329</w:t>
            </w:r>
            <w:bookmarkStart w:id="0" w:name="_GoBack"/>
            <w:bookmarkEnd w:id="0"/>
          </w:p>
        </w:tc>
      </w:tr>
    </w:tbl>
    <w:p w:rsidR="0051691B" w:rsidRPr="0051691B" w:rsidRDefault="0051691B" w:rsidP="0051691B">
      <w:pPr>
        <w:overflowPunct/>
        <w:autoSpaceDE/>
        <w:autoSpaceDN/>
        <w:adjustRightInd/>
        <w:rPr>
          <w:bCs/>
          <w:caps/>
          <w:sz w:val="28"/>
          <w:szCs w:val="28"/>
          <w:lang w:eastAsia="en-US"/>
        </w:rPr>
      </w:pPr>
    </w:p>
    <w:p w:rsidR="0051691B" w:rsidRPr="0051691B" w:rsidRDefault="0051691B" w:rsidP="0051691B">
      <w:pPr>
        <w:overflowPunct/>
        <w:autoSpaceDE/>
        <w:autoSpaceDN/>
        <w:adjustRightInd/>
        <w:rPr>
          <w:bCs/>
          <w:caps/>
          <w:sz w:val="28"/>
          <w:szCs w:val="28"/>
          <w:lang w:eastAsia="en-US"/>
        </w:rPr>
      </w:pPr>
    </w:p>
    <w:p w:rsidR="0051691B" w:rsidRPr="0051691B" w:rsidRDefault="0051691B" w:rsidP="0051691B">
      <w:pPr>
        <w:overflowPunct/>
        <w:autoSpaceDE/>
        <w:autoSpaceDN/>
        <w:adjustRightInd/>
        <w:rPr>
          <w:bCs/>
          <w:caps/>
          <w:sz w:val="28"/>
          <w:szCs w:val="28"/>
          <w:lang w:eastAsia="en-US"/>
        </w:rPr>
      </w:pPr>
    </w:p>
    <w:p w:rsidR="0051691B" w:rsidRPr="0051691B" w:rsidRDefault="0051691B" w:rsidP="0051691B">
      <w:pPr>
        <w:overflowPunct/>
        <w:autoSpaceDE/>
        <w:autoSpaceDN/>
        <w:adjustRightInd/>
        <w:jc w:val="center"/>
        <w:rPr>
          <w:b/>
          <w:bCs/>
          <w:sz w:val="28"/>
          <w:szCs w:val="28"/>
          <w:lang w:eastAsia="en-US"/>
        </w:rPr>
      </w:pPr>
      <w:r w:rsidRPr="0051691B">
        <w:rPr>
          <w:b/>
          <w:bCs/>
          <w:sz w:val="28"/>
          <w:szCs w:val="28"/>
          <w:lang w:eastAsia="en-US"/>
        </w:rPr>
        <w:t>Изменения,</w:t>
      </w:r>
      <w:r w:rsidRPr="0051691B">
        <w:rPr>
          <w:b/>
          <w:bCs/>
          <w:sz w:val="28"/>
          <w:szCs w:val="28"/>
          <w:lang w:eastAsia="en-US"/>
        </w:rPr>
        <w:br/>
        <w:t>которые вносятся в решение Собрания депутатов Приморского муниципального округа Архангельской области</w:t>
      </w:r>
    </w:p>
    <w:p w:rsidR="0051691B" w:rsidRPr="0051691B" w:rsidRDefault="0051691B" w:rsidP="0051691B">
      <w:pPr>
        <w:overflowPunct/>
        <w:autoSpaceDE/>
        <w:autoSpaceDN/>
        <w:adjustRightInd/>
        <w:jc w:val="center"/>
        <w:rPr>
          <w:b/>
          <w:bCs/>
          <w:sz w:val="28"/>
          <w:szCs w:val="28"/>
          <w:lang w:eastAsia="en-US"/>
        </w:rPr>
      </w:pPr>
      <w:r w:rsidRPr="0051691B">
        <w:rPr>
          <w:b/>
          <w:bCs/>
          <w:sz w:val="28"/>
          <w:szCs w:val="28"/>
          <w:lang w:eastAsia="en-US"/>
        </w:rPr>
        <w:t xml:space="preserve">от </w:t>
      </w:r>
      <w:r w:rsidRPr="004371AB">
        <w:rPr>
          <w:b/>
          <w:bCs/>
          <w:sz w:val="28"/>
          <w:szCs w:val="28"/>
          <w:lang w:eastAsia="en-US"/>
        </w:rPr>
        <w:t>21 марта 2024 года № 131 «О реализации инициативных проектов</w:t>
      </w:r>
      <w:r w:rsidRPr="0051691B">
        <w:rPr>
          <w:b/>
          <w:bCs/>
          <w:sz w:val="28"/>
          <w:szCs w:val="28"/>
          <w:lang w:eastAsia="en-US"/>
        </w:rPr>
        <w:t>»</w:t>
      </w:r>
    </w:p>
    <w:p w:rsidR="0051691B" w:rsidRPr="0051691B" w:rsidRDefault="0051691B" w:rsidP="0051691B">
      <w:pPr>
        <w:overflowPunct/>
        <w:autoSpaceDE/>
        <w:autoSpaceDN/>
        <w:adjustRightInd/>
        <w:jc w:val="center"/>
        <w:rPr>
          <w:b/>
          <w:sz w:val="28"/>
          <w:szCs w:val="28"/>
          <w:lang w:eastAsia="en-US"/>
        </w:rPr>
      </w:pPr>
    </w:p>
    <w:p w:rsidR="0051691B" w:rsidRPr="0051691B" w:rsidRDefault="0051691B" w:rsidP="0051691B">
      <w:pPr>
        <w:overflowPunct/>
        <w:autoSpaceDE/>
        <w:autoSpaceDN/>
        <w:adjustRightInd/>
        <w:ind w:firstLine="540"/>
        <w:jc w:val="both"/>
        <w:rPr>
          <w:rFonts w:eastAsia="Times New Roman"/>
          <w:sz w:val="28"/>
          <w:szCs w:val="28"/>
        </w:rPr>
      </w:pPr>
    </w:p>
    <w:p w:rsidR="0051691B" w:rsidRPr="004371AB" w:rsidRDefault="0051691B" w:rsidP="0051691B">
      <w:pPr>
        <w:overflowPunct/>
        <w:autoSpaceDE/>
        <w:autoSpaceDN/>
        <w:adjustRightInd/>
        <w:ind w:firstLine="709"/>
        <w:jc w:val="both"/>
        <w:rPr>
          <w:rFonts w:eastAsia="Times New Roman"/>
          <w:sz w:val="28"/>
          <w:szCs w:val="28"/>
        </w:rPr>
      </w:pPr>
      <w:r w:rsidRPr="0051691B">
        <w:rPr>
          <w:rFonts w:eastAsia="Times New Roman"/>
          <w:sz w:val="28"/>
          <w:szCs w:val="28"/>
        </w:rPr>
        <w:t>1. </w:t>
      </w:r>
      <w:r w:rsidRPr="004371AB">
        <w:rPr>
          <w:rFonts w:eastAsia="Times New Roman"/>
          <w:sz w:val="28"/>
          <w:szCs w:val="28"/>
        </w:rPr>
        <w:t>В п</w:t>
      </w:r>
      <w:r w:rsidRPr="0051691B">
        <w:rPr>
          <w:rFonts w:eastAsia="Times New Roman"/>
          <w:sz w:val="28"/>
          <w:szCs w:val="28"/>
        </w:rPr>
        <w:t>реамбул</w:t>
      </w:r>
      <w:r w:rsidRPr="004371AB">
        <w:rPr>
          <w:rFonts w:eastAsia="Times New Roman"/>
          <w:sz w:val="28"/>
          <w:szCs w:val="28"/>
        </w:rPr>
        <w:t>е слова «статьями 26.1, 56.1 Федерального закона</w:t>
      </w:r>
      <w:r w:rsidR="004371AB">
        <w:rPr>
          <w:rFonts w:eastAsia="Times New Roman"/>
          <w:sz w:val="28"/>
          <w:szCs w:val="28"/>
        </w:rPr>
        <w:br/>
      </w:r>
      <w:r w:rsidRPr="004371AB">
        <w:rPr>
          <w:rFonts w:eastAsia="Times New Roman"/>
          <w:sz w:val="28"/>
          <w:szCs w:val="28"/>
        </w:rPr>
        <w:t>от 6 октября 2003 года № 131-ФЗ «Об общих принципах организации местного самоуправления в Российской Федерации» заменить словами «стать</w:t>
      </w:r>
      <w:r w:rsidR="00374228" w:rsidRPr="004371AB">
        <w:rPr>
          <w:rFonts w:eastAsia="Times New Roman"/>
          <w:sz w:val="28"/>
          <w:szCs w:val="28"/>
        </w:rPr>
        <w:t>ями</w:t>
      </w:r>
      <w:r w:rsidRPr="004371AB">
        <w:rPr>
          <w:rFonts w:eastAsia="Times New Roman"/>
          <w:sz w:val="28"/>
          <w:szCs w:val="28"/>
        </w:rPr>
        <w:t xml:space="preserve"> 49</w:t>
      </w:r>
      <w:r w:rsidR="00374228" w:rsidRPr="004371AB">
        <w:rPr>
          <w:rFonts w:eastAsia="Times New Roman"/>
          <w:sz w:val="28"/>
          <w:szCs w:val="28"/>
        </w:rPr>
        <w:t>, 70</w:t>
      </w:r>
      <w:r w:rsidRPr="004371AB">
        <w:rPr>
          <w:rFonts w:eastAsia="Times New Roman"/>
          <w:sz w:val="28"/>
          <w:szCs w:val="28"/>
        </w:rPr>
        <w:t xml:space="preserve"> </w:t>
      </w:r>
      <w:r w:rsidRPr="0051691B">
        <w:rPr>
          <w:rFonts w:eastAsia="Times New Roman"/>
          <w:sz w:val="28"/>
          <w:szCs w:val="28"/>
        </w:rPr>
        <w:t>Федерального закона</w:t>
      </w:r>
      <w:r w:rsidR="004371AB">
        <w:rPr>
          <w:rFonts w:eastAsia="Times New Roman"/>
          <w:sz w:val="28"/>
          <w:szCs w:val="28"/>
        </w:rPr>
        <w:t xml:space="preserve"> </w:t>
      </w:r>
      <w:r w:rsidRPr="0051691B">
        <w:rPr>
          <w:rFonts w:eastAsia="Times New Roman"/>
          <w:sz w:val="28"/>
          <w:szCs w:val="28"/>
        </w:rPr>
        <w:t>от 20 марта 2025 года № 33-ФЗ</w:t>
      </w:r>
      <w:r w:rsidR="004371AB">
        <w:rPr>
          <w:rFonts w:eastAsia="Times New Roman"/>
          <w:sz w:val="28"/>
          <w:szCs w:val="28"/>
        </w:rPr>
        <w:br/>
      </w:r>
      <w:r w:rsidRPr="0051691B">
        <w:rPr>
          <w:rFonts w:eastAsia="Times New Roman"/>
          <w:sz w:val="28"/>
          <w:szCs w:val="28"/>
        </w:rPr>
        <w:t>«Об общих принципах организации местного самоуправления в ед</w:t>
      </w:r>
      <w:r w:rsidRPr="004371AB">
        <w:rPr>
          <w:rFonts w:eastAsia="Times New Roman"/>
          <w:sz w:val="28"/>
          <w:szCs w:val="28"/>
        </w:rPr>
        <w:t>иной системе публичной власти».</w:t>
      </w:r>
    </w:p>
    <w:p w:rsidR="0051691B" w:rsidRPr="0051691B" w:rsidRDefault="0051691B" w:rsidP="0051691B">
      <w:pPr>
        <w:overflowPunct/>
        <w:autoSpaceDE/>
        <w:autoSpaceDN/>
        <w:adjustRightInd/>
        <w:ind w:firstLine="709"/>
        <w:jc w:val="both"/>
        <w:rPr>
          <w:rFonts w:eastAsia="Times New Roman"/>
          <w:sz w:val="28"/>
          <w:szCs w:val="28"/>
        </w:rPr>
      </w:pPr>
    </w:p>
    <w:p w:rsidR="0051691B" w:rsidRPr="004371AB" w:rsidRDefault="0051691B" w:rsidP="00C635CA">
      <w:pPr>
        <w:overflowPunct/>
        <w:autoSpaceDE/>
        <w:autoSpaceDN/>
        <w:adjustRightInd/>
        <w:ind w:firstLine="709"/>
        <w:jc w:val="both"/>
        <w:rPr>
          <w:rFonts w:eastAsia="Times New Roman"/>
          <w:sz w:val="28"/>
          <w:szCs w:val="28"/>
        </w:rPr>
      </w:pPr>
      <w:r w:rsidRPr="0051691B">
        <w:rPr>
          <w:rFonts w:eastAsia="Times New Roman"/>
          <w:sz w:val="28"/>
          <w:szCs w:val="28"/>
        </w:rPr>
        <w:t xml:space="preserve">2. В </w:t>
      </w:r>
      <w:r w:rsidR="00C635CA" w:rsidRPr="004371AB">
        <w:rPr>
          <w:rFonts w:eastAsia="Times New Roman"/>
          <w:sz w:val="28"/>
          <w:szCs w:val="28"/>
        </w:rPr>
        <w:t>пункте 4 Порядка определения части территории Приморского муниципального округа Архангельской области, на которой могут реализовываться инициативные проекты</w:t>
      </w:r>
      <w:r w:rsidRPr="0051691B">
        <w:rPr>
          <w:rFonts w:eastAsia="Times New Roman"/>
          <w:sz w:val="28"/>
          <w:szCs w:val="28"/>
        </w:rPr>
        <w:t>, утвержденн</w:t>
      </w:r>
      <w:r w:rsidR="00C635CA" w:rsidRPr="004371AB">
        <w:rPr>
          <w:rFonts w:eastAsia="Times New Roman"/>
          <w:sz w:val="28"/>
          <w:szCs w:val="28"/>
        </w:rPr>
        <w:t>ого</w:t>
      </w:r>
      <w:r w:rsidRPr="0051691B">
        <w:rPr>
          <w:rFonts w:eastAsia="Times New Roman"/>
          <w:sz w:val="28"/>
          <w:szCs w:val="28"/>
        </w:rPr>
        <w:t xml:space="preserve"> решением Собрания депутатов Приморского муниципального округа Архангельской области</w:t>
      </w:r>
      <w:r w:rsidR="004371AB">
        <w:rPr>
          <w:rFonts w:eastAsia="Times New Roman"/>
          <w:sz w:val="28"/>
          <w:szCs w:val="28"/>
        </w:rPr>
        <w:br/>
      </w:r>
      <w:r w:rsidRPr="0051691B">
        <w:rPr>
          <w:rFonts w:eastAsia="Times New Roman"/>
          <w:sz w:val="28"/>
          <w:szCs w:val="28"/>
        </w:rPr>
        <w:t xml:space="preserve">от </w:t>
      </w:r>
      <w:r w:rsidR="00C635CA" w:rsidRPr="004371AB">
        <w:rPr>
          <w:rFonts w:eastAsia="Times New Roman"/>
          <w:sz w:val="28"/>
          <w:szCs w:val="28"/>
        </w:rPr>
        <w:t>21 марта 2024 года № 131, слова «, с предоставлением согласия</w:t>
      </w:r>
      <w:r w:rsidR="004371AB">
        <w:rPr>
          <w:rFonts w:eastAsia="Times New Roman"/>
          <w:sz w:val="28"/>
          <w:szCs w:val="28"/>
        </w:rPr>
        <w:br/>
      </w:r>
      <w:r w:rsidR="00C635CA" w:rsidRPr="004371AB">
        <w:rPr>
          <w:rFonts w:eastAsia="Times New Roman"/>
          <w:sz w:val="28"/>
          <w:szCs w:val="28"/>
        </w:rPr>
        <w:t>на обработку персональных данных» исключить.</w:t>
      </w:r>
    </w:p>
    <w:p w:rsidR="00C635CA" w:rsidRPr="004371AB" w:rsidRDefault="00C635CA" w:rsidP="00C635CA">
      <w:pPr>
        <w:overflowPunct/>
        <w:autoSpaceDE/>
        <w:autoSpaceDN/>
        <w:adjustRightInd/>
        <w:ind w:firstLine="709"/>
        <w:jc w:val="both"/>
        <w:rPr>
          <w:rFonts w:eastAsia="Times New Roman"/>
          <w:sz w:val="28"/>
          <w:szCs w:val="28"/>
        </w:rPr>
      </w:pPr>
    </w:p>
    <w:p w:rsidR="0051691B" w:rsidRPr="004371AB" w:rsidRDefault="00C635CA" w:rsidP="00C635CA">
      <w:pPr>
        <w:overflowPunct/>
        <w:autoSpaceDE/>
        <w:autoSpaceDN/>
        <w:adjustRightInd/>
        <w:ind w:firstLine="709"/>
        <w:jc w:val="both"/>
        <w:rPr>
          <w:rFonts w:eastAsia="Times New Roman"/>
          <w:sz w:val="28"/>
          <w:szCs w:val="28"/>
        </w:rPr>
      </w:pPr>
      <w:r w:rsidRPr="004371AB">
        <w:rPr>
          <w:rFonts w:eastAsia="Times New Roman"/>
          <w:sz w:val="28"/>
          <w:szCs w:val="28"/>
        </w:rPr>
        <w:t>3. В Порядке выдвижения, внесения, обсуждения, рассмотрения инициативных проектов на территории Приморского муниципального округа Архангельской области, утвержденном решением Собрания депутатов Приморского муниципального округа Архангельской области от 21 марта 2024 года № 131:</w:t>
      </w:r>
    </w:p>
    <w:p w:rsidR="00C635CA" w:rsidRPr="004371AB" w:rsidRDefault="00C635CA" w:rsidP="00C635CA">
      <w:pPr>
        <w:overflowPunct/>
        <w:autoSpaceDE/>
        <w:autoSpaceDN/>
        <w:adjustRightInd/>
        <w:ind w:firstLine="709"/>
        <w:jc w:val="both"/>
        <w:rPr>
          <w:rFonts w:eastAsia="Times New Roman"/>
          <w:sz w:val="28"/>
          <w:szCs w:val="28"/>
        </w:rPr>
      </w:pPr>
      <w:r w:rsidRPr="004371AB">
        <w:rPr>
          <w:rFonts w:eastAsia="Times New Roman"/>
          <w:sz w:val="28"/>
          <w:szCs w:val="28"/>
        </w:rPr>
        <w:t>1) </w:t>
      </w:r>
      <w:r w:rsidR="00E66B6B" w:rsidRPr="004371AB">
        <w:rPr>
          <w:rFonts w:eastAsia="Times New Roman"/>
          <w:sz w:val="28"/>
          <w:szCs w:val="28"/>
        </w:rPr>
        <w:t>в пункте 1.1 слова «вопросов местного значения» заменить словами «вопросов непосредственного обеспечения жизнедеятельности населения»;</w:t>
      </w:r>
    </w:p>
    <w:p w:rsidR="00E66B6B" w:rsidRPr="004371AB" w:rsidRDefault="00E66B6B" w:rsidP="00C635CA">
      <w:pPr>
        <w:overflowPunct/>
        <w:autoSpaceDE/>
        <w:autoSpaceDN/>
        <w:adjustRightInd/>
        <w:ind w:firstLine="709"/>
        <w:jc w:val="both"/>
        <w:rPr>
          <w:rFonts w:eastAsia="Times New Roman"/>
          <w:sz w:val="28"/>
          <w:szCs w:val="28"/>
        </w:rPr>
      </w:pPr>
      <w:r w:rsidRPr="004371AB">
        <w:rPr>
          <w:rFonts w:eastAsia="Times New Roman"/>
          <w:sz w:val="28"/>
          <w:szCs w:val="28"/>
        </w:rPr>
        <w:t>2) в подпункте 2 пункта 1.2 слова «вопросов местного значения» заменить словами «вопросов непосредственного обеспечения жизнедеятельности населения»;</w:t>
      </w:r>
    </w:p>
    <w:p w:rsidR="00E66B6B" w:rsidRPr="004371AB" w:rsidRDefault="00E66B6B" w:rsidP="00C635CA">
      <w:pPr>
        <w:overflowPunct/>
        <w:autoSpaceDE/>
        <w:autoSpaceDN/>
        <w:adjustRightInd/>
        <w:ind w:firstLine="709"/>
        <w:jc w:val="both"/>
        <w:rPr>
          <w:rFonts w:eastAsia="Times New Roman"/>
          <w:sz w:val="28"/>
          <w:szCs w:val="28"/>
        </w:rPr>
      </w:pPr>
      <w:r w:rsidRPr="004371AB">
        <w:rPr>
          <w:rFonts w:eastAsia="Times New Roman"/>
          <w:sz w:val="28"/>
          <w:szCs w:val="28"/>
        </w:rPr>
        <w:t>3) в подпункте 1 пункта 1.3 слова «вопросов местного значения» заменить словами «вопросов непосредственного обеспечения жизнедеятельности населения»;</w:t>
      </w:r>
    </w:p>
    <w:p w:rsidR="00E66B6B" w:rsidRPr="004371AB" w:rsidRDefault="00E66B6B" w:rsidP="00C635CA">
      <w:pPr>
        <w:overflowPunct/>
        <w:autoSpaceDE/>
        <w:autoSpaceDN/>
        <w:adjustRightInd/>
        <w:ind w:firstLine="709"/>
        <w:jc w:val="both"/>
        <w:rPr>
          <w:rFonts w:eastAsia="Times New Roman"/>
          <w:sz w:val="28"/>
          <w:szCs w:val="28"/>
        </w:rPr>
      </w:pPr>
      <w:r w:rsidRPr="004371AB">
        <w:rPr>
          <w:rFonts w:eastAsia="Times New Roman"/>
          <w:sz w:val="28"/>
          <w:szCs w:val="28"/>
        </w:rPr>
        <w:t>4) в подпункте 1 пункта 2.1 слова «шестнадцатилетнего возраста» заменить словами «восемнадцатилетнего возраста»;</w:t>
      </w:r>
    </w:p>
    <w:p w:rsidR="00E66B6B" w:rsidRPr="004371AB" w:rsidRDefault="00DE1E70" w:rsidP="00C635CA">
      <w:pPr>
        <w:overflowPunct/>
        <w:autoSpaceDE/>
        <w:autoSpaceDN/>
        <w:adjustRightInd/>
        <w:ind w:firstLine="709"/>
        <w:jc w:val="both"/>
        <w:rPr>
          <w:rFonts w:eastAsia="Times New Roman"/>
          <w:sz w:val="28"/>
          <w:szCs w:val="28"/>
        </w:rPr>
      </w:pPr>
      <w:r w:rsidRPr="004371AB">
        <w:rPr>
          <w:rFonts w:eastAsia="Times New Roman"/>
          <w:sz w:val="28"/>
          <w:szCs w:val="28"/>
        </w:rPr>
        <w:lastRenderedPageBreak/>
        <w:t>5) в абзаце первом пункта 2.2 слова «вопросов местного значения» заменить словами «вопросов непосредственного обеспечения жизнедеятельности населения»;</w:t>
      </w:r>
    </w:p>
    <w:p w:rsidR="00DE1E70" w:rsidRPr="004371AB" w:rsidRDefault="00DE1E70" w:rsidP="00C635CA">
      <w:pPr>
        <w:overflowPunct/>
        <w:autoSpaceDE/>
        <w:autoSpaceDN/>
        <w:adjustRightInd/>
        <w:ind w:firstLine="709"/>
        <w:jc w:val="both"/>
        <w:rPr>
          <w:rFonts w:eastAsia="Times New Roman"/>
          <w:sz w:val="28"/>
          <w:szCs w:val="28"/>
        </w:rPr>
      </w:pPr>
      <w:r w:rsidRPr="004371AB">
        <w:rPr>
          <w:rFonts w:eastAsia="Times New Roman"/>
          <w:sz w:val="28"/>
          <w:szCs w:val="28"/>
        </w:rPr>
        <w:t>6) в пункте 3.1:</w:t>
      </w:r>
    </w:p>
    <w:p w:rsidR="00DE1E70" w:rsidRPr="004371AB" w:rsidRDefault="00DE1E70" w:rsidP="00C635CA">
      <w:pPr>
        <w:overflowPunct/>
        <w:autoSpaceDE/>
        <w:autoSpaceDN/>
        <w:adjustRightInd/>
        <w:ind w:firstLine="709"/>
        <w:jc w:val="both"/>
        <w:rPr>
          <w:rFonts w:eastAsia="Times New Roman"/>
          <w:sz w:val="28"/>
          <w:szCs w:val="28"/>
        </w:rPr>
      </w:pPr>
      <w:r w:rsidRPr="004371AB">
        <w:rPr>
          <w:rFonts w:eastAsia="Times New Roman"/>
          <w:sz w:val="28"/>
          <w:szCs w:val="28"/>
        </w:rPr>
        <w:t>после слов «собрание» в соответствующем падеже дополнить словами «или сход» в соответствующем падеже;</w:t>
      </w:r>
    </w:p>
    <w:p w:rsidR="00DE1E70" w:rsidRPr="004371AB" w:rsidRDefault="00DE1E70" w:rsidP="00C635CA">
      <w:pPr>
        <w:overflowPunct/>
        <w:autoSpaceDE/>
        <w:autoSpaceDN/>
        <w:adjustRightInd/>
        <w:ind w:firstLine="709"/>
        <w:jc w:val="both"/>
        <w:rPr>
          <w:rFonts w:eastAsia="Times New Roman"/>
          <w:sz w:val="28"/>
          <w:szCs w:val="28"/>
        </w:rPr>
      </w:pPr>
      <w:r w:rsidRPr="004371AB">
        <w:rPr>
          <w:rFonts w:eastAsia="Times New Roman"/>
          <w:sz w:val="28"/>
          <w:szCs w:val="28"/>
        </w:rPr>
        <w:t>слова «вопросов местного значения» заменить словами «вопросов непосредственного обеспечения жизнедеятельности населения»;</w:t>
      </w:r>
    </w:p>
    <w:p w:rsidR="003118B2" w:rsidRPr="004371AB" w:rsidRDefault="003118B2" w:rsidP="00C635CA">
      <w:pPr>
        <w:overflowPunct/>
        <w:autoSpaceDE/>
        <w:autoSpaceDN/>
        <w:adjustRightInd/>
        <w:ind w:firstLine="709"/>
        <w:jc w:val="both"/>
        <w:rPr>
          <w:rFonts w:eastAsia="Times New Roman"/>
          <w:sz w:val="28"/>
          <w:szCs w:val="28"/>
        </w:rPr>
      </w:pPr>
      <w:r w:rsidRPr="004371AB">
        <w:rPr>
          <w:rFonts w:eastAsia="Times New Roman"/>
          <w:sz w:val="28"/>
          <w:szCs w:val="28"/>
        </w:rPr>
        <w:t>7) в пункте 3.2 после слов «собрания» дополнить словами « или схода»;</w:t>
      </w:r>
    </w:p>
    <w:p w:rsidR="003118B2" w:rsidRPr="004371AB" w:rsidRDefault="003118B2" w:rsidP="00C635CA">
      <w:pPr>
        <w:overflowPunct/>
        <w:autoSpaceDE/>
        <w:autoSpaceDN/>
        <w:adjustRightInd/>
        <w:ind w:firstLine="709"/>
        <w:jc w:val="both"/>
        <w:rPr>
          <w:rFonts w:eastAsia="Times New Roman"/>
          <w:sz w:val="28"/>
          <w:szCs w:val="28"/>
        </w:rPr>
      </w:pPr>
      <w:r w:rsidRPr="004371AB">
        <w:rPr>
          <w:rFonts w:eastAsia="Times New Roman"/>
          <w:sz w:val="28"/>
          <w:szCs w:val="28"/>
        </w:rPr>
        <w:t>8) в пункте 3.3 после слова «Собрание» дополнить словами</w:t>
      </w:r>
      <w:r w:rsidR="004371AB">
        <w:rPr>
          <w:rFonts w:eastAsia="Times New Roman"/>
          <w:sz w:val="28"/>
          <w:szCs w:val="28"/>
        </w:rPr>
        <w:br/>
      </w:r>
      <w:r w:rsidRPr="004371AB">
        <w:rPr>
          <w:rFonts w:eastAsia="Times New Roman"/>
          <w:sz w:val="28"/>
          <w:szCs w:val="28"/>
        </w:rPr>
        <w:t>« или сход»;</w:t>
      </w:r>
    </w:p>
    <w:p w:rsidR="000C1E13" w:rsidRPr="004371AB" w:rsidRDefault="000C1E13" w:rsidP="00C635CA">
      <w:pPr>
        <w:overflowPunct/>
        <w:autoSpaceDE/>
        <w:autoSpaceDN/>
        <w:adjustRightInd/>
        <w:ind w:firstLine="709"/>
        <w:jc w:val="both"/>
        <w:rPr>
          <w:rFonts w:eastAsia="Times New Roman"/>
          <w:sz w:val="28"/>
          <w:szCs w:val="28"/>
        </w:rPr>
      </w:pPr>
      <w:r w:rsidRPr="004371AB">
        <w:rPr>
          <w:rFonts w:eastAsia="Times New Roman"/>
          <w:sz w:val="28"/>
          <w:szCs w:val="28"/>
        </w:rPr>
        <w:t>9) в пункте 3.4 после слов «собрания» дополнить словами « или схода»;</w:t>
      </w:r>
    </w:p>
    <w:p w:rsidR="000C1E13" w:rsidRPr="004371AB" w:rsidRDefault="000C1E13" w:rsidP="00C635CA">
      <w:pPr>
        <w:overflowPunct/>
        <w:autoSpaceDE/>
        <w:autoSpaceDN/>
        <w:adjustRightInd/>
        <w:ind w:firstLine="709"/>
        <w:jc w:val="both"/>
        <w:rPr>
          <w:rFonts w:eastAsia="Times New Roman"/>
          <w:sz w:val="28"/>
          <w:szCs w:val="28"/>
        </w:rPr>
      </w:pPr>
      <w:r w:rsidRPr="004371AB">
        <w:rPr>
          <w:rFonts w:eastAsia="Times New Roman"/>
          <w:sz w:val="28"/>
          <w:szCs w:val="28"/>
        </w:rPr>
        <w:t>10) в пункте 3.5 после слова «собрания» дополнить словами</w:t>
      </w:r>
      <w:r w:rsidR="004371AB">
        <w:rPr>
          <w:rFonts w:eastAsia="Times New Roman"/>
          <w:sz w:val="28"/>
          <w:szCs w:val="28"/>
        </w:rPr>
        <w:br/>
      </w:r>
      <w:r w:rsidRPr="004371AB">
        <w:rPr>
          <w:rFonts w:eastAsia="Times New Roman"/>
          <w:sz w:val="28"/>
          <w:szCs w:val="28"/>
        </w:rPr>
        <w:t>« или схода»;</w:t>
      </w:r>
    </w:p>
    <w:p w:rsidR="000D7A56" w:rsidRPr="004371AB" w:rsidRDefault="000C1E13" w:rsidP="000D7A56">
      <w:pPr>
        <w:overflowPunct/>
        <w:autoSpaceDE/>
        <w:autoSpaceDN/>
        <w:adjustRightInd/>
        <w:ind w:firstLine="709"/>
        <w:jc w:val="both"/>
        <w:rPr>
          <w:rFonts w:eastAsia="Times New Roman"/>
          <w:sz w:val="28"/>
          <w:szCs w:val="28"/>
        </w:rPr>
      </w:pPr>
      <w:r w:rsidRPr="004371AB">
        <w:rPr>
          <w:rFonts w:eastAsia="Times New Roman"/>
          <w:sz w:val="28"/>
          <w:szCs w:val="28"/>
        </w:rPr>
        <w:t>11) </w:t>
      </w:r>
      <w:r w:rsidR="000D7A56" w:rsidRPr="004371AB">
        <w:rPr>
          <w:rFonts w:eastAsia="Times New Roman"/>
          <w:sz w:val="28"/>
          <w:szCs w:val="28"/>
        </w:rPr>
        <w:t>в пункте 3.6:</w:t>
      </w:r>
    </w:p>
    <w:p w:rsidR="000D7A56" w:rsidRPr="004371AB" w:rsidRDefault="000D7A56" w:rsidP="000D7A56">
      <w:pPr>
        <w:overflowPunct/>
        <w:autoSpaceDE/>
        <w:autoSpaceDN/>
        <w:adjustRightInd/>
        <w:ind w:firstLine="709"/>
        <w:jc w:val="both"/>
        <w:rPr>
          <w:rFonts w:eastAsia="Times New Roman"/>
          <w:sz w:val="28"/>
          <w:szCs w:val="28"/>
        </w:rPr>
      </w:pPr>
      <w:r w:rsidRPr="004371AB">
        <w:rPr>
          <w:rFonts w:eastAsia="Times New Roman"/>
          <w:sz w:val="28"/>
          <w:szCs w:val="28"/>
        </w:rPr>
        <w:t>после слова «собрании» дополнить словами « или сходе»;</w:t>
      </w:r>
    </w:p>
    <w:p w:rsidR="000C1E13" w:rsidRPr="004371AB" w:rsidRDefault="000D7A56" w:rsidP="00C635CA">
      <w:pPr>
        <w:overflowPunct/>
        <w:autoSpaceDE/>
        <w:autoSpaceDN/>
        <w:adjustRightInd/>
        <w:ind w:firstLine="709"/>
        <w:jc w:val="both"/>
        <w:rPr>
          <w:rFonts w:eastAsia="Times New Roman"/>
          <w:sz w:val="28"/>
          <w:szCs w:val="28"/>
        </w:rPr>
      </w:pPr>
      <w:r w:rsidRPr="004371AB">
        <w:rPr>
          <w:rFonts w:eastAsia="Times New Roman"/>
          <w:sz w:val="28"/>
          <w:szCs w:val="28"/>
        </w:rPr>
        <w:t>слова «шестнадцатилетнего возраста» заменить словами «восемнадцатилетнего возраста»;</w:t>
      </w:r>
    </w:p>
    <w:p w:rsidR="000D7A56" w:rsidRPr="004371AB" w:rsidRDefault="000D7A56" w:rsidP="00C635CA">
      <w:pPr>
        <w:overflowPunct/>
        <w:autoSpaceDE/>
        <w:autoSpaceDN/>
        <w:adjustRightInd/>
        <w:ind w:firstLine="709"/>
        <w:jc w:val="both"/>
        <w:rPr>
          <w:rFonts w:eastAsia="Times New Roman"/>
          <w:sz w:val="28"/>
          <w:szCs w:val="28"/>
        </w:rPr>
      </w:pPr>
      <w:r w:rsidRPr="004371AB">
        <w:rPr>
          <w:rFonts w:eastAsia="Times New Roman"/>
          <w:sz w:val="28"/>
          <w:szCs w:val="28"/>
        </w:rPr>
        <w:t>12) в пункте 3.7 после слова «Собрание» дополнить словами « или сход»;</w:t>
      </w:r>
    </w:p>
    <w:p w:rsidR="000D7A56" w:rsidRPr="004371AB" w:rsidRDefault="000D7A56" w:rsidP="00C635CA">
      <w:pPr>
        <w:overflowPunct/>
        <w:autoSpaceDE/>
        <w:autoSpaceDN/>
        <w:adjustRightInd/>
        <w:ind w:firstLine="709"/>
        <w:jc w:val="both"/>
        <w:rPr>
          <w:rFonts w:eastAsia="Times New Roman"/>
          <w:sz w:val="28"/>
          <w:szCs w:val="28"/>
        </w:rPr>
      </w:pPr>
      <w:r w:rsidRPr="004371AB">
        <w:rPr>
          <w:rFonts w:eastAsia="Times New Roman"/>
          <w:sz w:val="28"/>
          <w:szCs w:val="28"/>
        </w:rPr>
        <w:t>13) в пункте 3.8 после слов «собрание» в соответствующем падеже дополнить словами «или сход» в соответствующем падеже;</w:t>
      </w:r>
    </w:p>
    <w:p w:rsidR="000D7A56" w:rsidRPr="004371AB" w:rsidRDefault="000D7A56" w:rsidP="00C635CA">
      <w:pPr>
        <w:overflowPunct/>
        <w:autoSpaceDE/>
        <w:autoSpaceDN/>
        <w:adjustRightInd/>
        <w:ind w:firstLine="709"/>
        <w:jc w:val="both"/>
        <w:rPr>
          <w:rFonts w:eastAsia="Times New Roman"/>
          <w:sz w:val="28"/>
          <w:szCs w:val="28"/>
        </w:rPr>
      </w:pPr>
      <w:r w:rsidRPr="004371AB">
        <w:rPr>
          <w:rFonts w:eastAsia="Times New Roman"/>
          <w:sz w:val="28"/>
          <w:szCs w:val="28"/>
        </w:rPr>
        <w:t>14) в пункте 3.9 после слов «собрания» дополнить словами « или схода»;</w:t>
      </w:r>
    </w:p>
    <w:p w:rsidR="0002518E" w:rsidRPr="004371AB" w:rsidRDefault="0002518E" w:rsidP="00C635CA">
      <w:pPr>
        <w:overflowPunct/>
        <w:autoSpaceDE/>
        <w:autoSpaceDN/>
        <w:adjustRightInd/>
        <w:ind w:firstLine="709"/>
        <w:jc w:val="both"/>
        <w:rPr>
          <w:rFonts w:eastAsia="Times New Roman"/>
          <w:sz w:val="28"/>
          <w:szCs w:val="28"/>
        </w:rPr>
      </w:pPr>
      <w:r w:rsidRPr="004371AB">
        <w:rPr>
          <w:rFonts w:eastAsia="Times New Roman"/>
          <w:sz w:val="28"/>
          <w:szCs w:val="28"/>
        </w:rPr>
        <w:t>15) в пункте 3.10 после слова «собрании» дополнить словами « или сходе»;</w:t>
      </w:r>
    </w:p>
    <w:p w:rsidR="0002518E" w:rsidRPr="004371AB" w:rsidRDefault="0002518E" w:rsidP="00C635CA">
      <w:pPr>
        <w:overflowPunct/>
        <w:autoSpaceDE/>
        <w:autoSpaceDN/>
        <w:adjustRightInd/>
        <w:ind w:firstLine="709"/>
        <w:jc w:val="both"/>
        <w:rPr>
          <w:rFonts w:eastAsia="Times New Roman"/>
          <w:sz w:val="28"/>
          <w:szCs w:val="28"/>
        </w:rPr>
      </w:pPr>
      <w:r w:rsidRPr="004371AB">
        <w:rPr>
          <w:rFonts w:eastAsia="Times New Roman"/>
          <w:sz w:val="28"/>
          <w:szCs w:val="28"/>
        </w:rPr>
        <w:t>16) в пункте 3.11 после слов «собрания» дополнить словами « или схода»;</w:t>
      </w:r>
    </w:p>
    <w:p w:rsidR="0002518E" w:rsidRPr="004371AB" w:rsidRDefault="0002518E" w:rsidP="00C635CA">
      <w:pPr>
        <w:overflowPunct/>
        <w:autoSpaceDE/>
        <w:autoSpaceDN/>
        <w:adjustRightInd/>
        <w:ind w:firstLine="709"/>
        <w:jc w:val="both"/>
        <w:rPr>
          <w:rFonts w:eastAsia="Times New Roman"/>
          <w:sz w:val="28"/>
          <w:szCs w:val="28"/>
        </w:rPr>
      </w:pPr>
      <w:r w:rsidRPr="004371AB">
        <w:rPr>
          <w:rFonts w:eastAsia="Times New Roman"/>
          <w:sz w:val="28"/>
          <w:szCs w:val="28"/>
        </w:rPr>
        <w:t>17) в пункте 3.12 после слова «собрания» дополнить словами «или схода»;</w:t>
      </w:r>
    </w:p>
    <w:p w:rsidR="0002518E" w:rsidRPr="004371AB" w:rsidRDefault="0002518E" w:rsidP="00C635CA">
      <w:pPr>
        <w:overflowPunct/>
        <w:autoSpaceDE/>
        <w:autoSpaceDN/>
        <w:adjustRightInd/>
        <w:ind w:firstLine="709"/>
        <w:jc w:val="both"/>
        <w:rPr>
          <w:rFonts w:eastAsia="Times New Roman"/>
          <w:sz w:val="28"/>
          <w:szCs w:val="28"/>
        </w:rPr>
      </w:pPr>
      <w:r w:rsidRPr="004371AB">
        <w:rPr>
          <w:rFonts w:eastAsia="Times New Roman"/>
          <w:sz w:val="28"/>
          <w:szCs w:val="28"/>
        </w:rPr>
        <w:t>18) в пункте 3.13 после слова «собрания» дополнить словами «или схода»;</w:t>
      </w:r>
    </w:p>
    <w:p w:rsidR="0002518E" w:rsidRPr="004371AB" w:rsidRDefault="0002518E" w:rsidP="00C635CA">
      <w:pPr>
        <w:overflowPunct/>
        <w:autoSpaceDE/>
        <w:autoSpaceDN/>
        <w:adjustRightInd/>
        <w:ind w:firstLine="709"/>
        <w:jc w:val="both"/>
        <w:rPr>
          <w:rFonts w:eastAsia="Times New Roman"/>
          <w:sz w:val="28"/>
          <w:szCs w:val="28"/>
        </w:rPr>
      </w:pPr>
      <w:r w:rsidRPr="004371AB">
        <w:rPr>
          <w:rFonts w:eastAsia="Times New Roman"/>
          <w:sz w:val="28"/>
          <w:szCs w:val="28"/>
        </w:rPr>
        <w:t>19) в пункте 3.14 после слов «собрания» дополнить словами «или схода»;</w:t>
      </w:r>
    </w:p>
    <w:p w:rsidR="0002518E" w:rsidRPr="004371AB" w:rsidRDefault="0002518E" w:rsidP="00C635CA">
      <w:pPr>
        <w:overflowPunct/>
        <w:autoSpaceDE/>
        <w:autoSpaceDN/>
        <w:adjustRightInd/>
        <w:ind w:firstLine="709"/>
        <w:jc w:val="both"/>
        <w:rPr>
          <w:rFonts w:eastAsia="Times New Roman"/>
          <w:sz w:val="28"/>
          <w:szCs w:val="28"/>
        </w:rPr>
      </w:pPr>
      <w:r w:rsidRPr="004371AB">
        <w:rPr>
          <w:rFonts w:eastAsia="Times New Roman"/>
          <w:sz w:val="28"/>
          <w:szCs w:val="28"/>
        </w:rPr>
        <w:t>20) в пункте 3.15 после слов «собрание» в соответствующем падеже дополнить словами «или сход» в соответствующем падеже;</w:t>
      </w:r>
    </w:p>
    <w:p w:rsidR="0002518E" w:rsidRPr="004371AB" w:rsidRDefault="0002518E" w:rsidP="00C635CA">
      <w:pPr>
        <w:overflowPunct/>
        <w:autoSpaceDE/>
        <w:autoSpaceDN/>
        <w:adjustRightInd/>
        <w:ind w:firstLine="709"/>
        <w:jc w:val="both"/>
        <w:rPr>
          <w:rFonts w:eastAsia="Times New Roman"/>
          <w:sz w:val="28"/>
          <w:szCs w:val="28"/>
        </w:rPr>
      </w:pPr>
      <w:r w:rsidRPr="004371AB">
        <w:rPr>
          <w:rFonts w:eastAsia="Times New Roman"/>
          <w:sz w:val="28"/>
          <w:szCs w:val="28"/>
        </w:rPr>
        <w:t>21) в пункте 5.1 после слова «собрания» дополнить словами «или схода»;</w:t>
      </w:r>
    </w:p>
    <w:p w:rsidR="003752CB" w:rsidRPr="004371AB" w:rsidRDefault="003752CB" w:rsidP="00C635CA">
      <w:pPr>
        <w:overflowPunct/>
        <w:autoSpaceDE/>
        <w:autoSpaceDN/>
        <w:adjustRightInd/>
        <w:ind w:firstLine="709"/>
        <w:jc w:val="both"/>
        <w:rPr>
          <w:rFonts w:eastAsia="Times New Roman"/>
          <w:sz w:val="28"/>
          <w:szCs w:val="28"/>
        </w:rPr>
      </w:pPr>
      <w:r w:rsidRPr="004371AB">
        <w:rPr>
          <w:rFonts w:eastAsia="Times New Roman"/>
          <w:sz w:val="28"/>
          <w:szCs w:val="28"/>
        </w:rPr>
        <w:t>22) в пункте 5.2 после слов «собрание» в соответствующем падеже дополнить словами «или сход» в соответствующем падеже;</w:t>
      </w:r>
    </w:p>
    <w:p w:rsidR="003752CB" w:rsidRPr="004371AB" w:rsidRDefault="003752CB" w:rsidP="00C635CA">
      <w:pPr>
        <w:overflowPunct/>
        <w:autoSpaceDE/>
        <w:autoSpaceDN/>
        <w:adjustRightInd/>
        <w:ind w:firstLine="709"/>
        <w:jc w:val="both"/>
        <w:rPr>
          <w:rFonts w:eastAsia="Times New Roman"/>
          <w:sz w:val="28"/>
          <w:szCs w:val="28"/>
        </w:rPr>
      </w:pPr>
      <w:r w:rsidRPr="004371AB">
        <w:rPr>
          <w:rFonts w:eastAsia="Times New Roman"/>
          <w:sz w:val="28"/>
          <w:szCs w:val="28"/>
        </w:rPr>
        <w:t>23) в пункте 5.4:</w:t>
      </w:r>
    </w:p>
    <w:p w:rsidR="003752CB" w:rsidRPr="004371AB" w:rsidRDefault="003752CB" w:rsidP="00C635CA">
      <w:pPr>
        <w:overflowPunct/>
        <w:autoSpaceDE/>
        <w:autoSpaceDN/>
        <w:adjustRightInd/>
        <w:ind w:firstLine="709"/>
        <w:jc w:val="both"/>
        <w:rPr>
          <w:rFonts w:eastAsia="Times New Roman"/>
          <w:sz w:val="28"/>
          <w:szCs w:val="28"/>
        </w:rPr>
      </w:pPr>
      <w:r w:rsidRPr="004371AB">
        <w:rPr>
          <w:rFonts w:eastAsia="Times New Roman"/>
          <w:sz w:val="28"/>
          <w:szCs w:val="28"/>
        </w:rPr>
        <w:t>в абзаце первом слова «официально опубликовывает (обнародует) и» заменить словом «обнародует, в том числе»;</w:t>
      </w:r>
    </w:p>
    <w:p w:rsidR="003752CB" w:rsidRPr="004371AB" w:rsidRDefault="003752CB" w:rsidP="00C635CA">
      <w:pPr>
        <w:overflowPunct/>
        <w:autoSpaceDE/>
        <w:autoSpaceDN/>
        <w:adjustRightInd/>
        <w:ind w:firstLine="709"/>
        <w:jc w:val="both"/>
        <w:rPr>
          <w:rFonts w:eastAsia="Times New Roman"/>
          <w:sz w:val="28"/>
          <w:szCs w:val="28"/>
        </w:rPr>
      </w:pPr>
      <w:r w:rsidRPr="004371AB">
        <w:rPr>
          <w:rFonts w:eastAsia="Times New Roman"/>
          <w:sz w:val="28"/>
          <w:szCs w:val="28"/>
        </w:rPr>
        <w:t>в подпункте 3</w:t>
      </w:r>
      <w:r w:rsidR="00277A20" w:rsidRPr="004371AB">
        <w:rPr>
          <w:rFonts w:eastAsia="Times New Roman"/>
          <w:sz w:val="28"/>
          <w:szCs w:val="28"/>
        </w:rPr>
        <w:t xml:space="preserve"> после слов «и сроках их предоставления» дополнить </w:t>
      </w:r>
      <w:proofErr w:type="gramStart"/>
      <w:r w:rsidR="00277A20" w:rsidRPr="004371AB">
        <w:rPr>
          <w:rFonts w:eastAsia="Times New Roman"/>
          <w:sz w:val="28"/>
          <w:szCs w:val="28"/>
        </w:rPr>
        <w:t>словами</w:t>
      </w:r>
      <w:proofErr w:type="gramEnd"/>
      <w:r w:rsidR="00277A20" w:rsidRPr="004371AB">
        <w:rPr>
          <w:rFonts w:eastAsia="Times New Roman"/>
          <w:sz w:val="28"/>
          <w:szCs w:val="28"/>
        </w:rPr>
        <w:t xml:space="preserve"> «которые не могут составлять менее пяти рабочих дней»;</w:t>
      </w:r>
    </w:p>
    <w:p w:rsidR="00277A20" w:rsidRPr="004371AB" w:rsidRDefault="00277A20" w:rsidP="00C635CA">
      <w:pPr>
        <w:overflowPunct/>
        <w:autoSpaceDE/>
        <w:autoSpaceDN/>
        <w:adjustRightInd/>
        <w:ind w:firstLine="709"/>
        <w:jc w:val="both"/>
        <w:rPr>
          <w:rFonts w:eastAsia="Times New Roman"/>
          <w:sz w:val="28"/>
          <w:szCs w:val="28"/>
        </w:rPr>
      </w:pPr>
      <w:r w:rsidRPr="004371AB">
        <w:rPr>
          <w:rFonts w:eastAsia="Times New Roman"/>
          <w:sz w:val="28"/>
          <w:szCs w:val="28"/>
        </w:rPr>
        <w:lastRenderedPageBreak/>
        <w:t>24) в пункте 5.5 слова «шестнадцатилетнего возраста» заменить словами «восемнадцатилетнего возраста»;</w:t>
      </w:r>
    </w:p>
    <w:p w:rsidR="00606BDB" w:rsidRPr="004371AB" w:rsidRDefault="00606BDB" w:rsidP="00C635CA">
      <w:pPr>
        <w:overflowPunct/>
        <w:autoSpaceDE/>
        <w:autoSpaceDN/>
        <w:adjustRightInd/>
        <w:ind w:firstLine="709"/>
        <w:jc w:val="both"/>
        <w:rPr>
          <w:rFonts w:eastAsia="Times New Roman"/>
          <w:sz w:val="28"/>
          <w:szCs w:val="28"/>
        </w:rPr>
      </w:pPr>
      <w:r w:rsidRPr="004371AB">
        <w:rPr>
          <w:rFonts w:eastAsia="Times New Roman"/>
          <w:sz w:val="28"/>
          <w:szCs w:val="28"/>
        </w:rPr>
        <w:t>25) в пункте 6.6 после слов «совместно доработать инициативный проект» дополнить словами «, а также рекомендовать представить его на рассмотрение органа публичной власти в соответствии с его компетенцией»;</w:t>
      </w:r>
    </w:p>
    <w:p w:rsidR="00606BDB" w:rsidRPr="004371AB" w:rsidRDefault="00374228" w:rsidP="00C635CA">
      <w:pPr>
        <w:overflowPunct/>
        <w:autoSpaceDE/>
        <w:autoSpaceDN/>
        <w:adjustRightInd/>
        <w:ind w:firstLine="709"/>
        <w:jc w:val="both"/>
        <w:rPr>
          <w:rFonts w:eastAsia="Times New Roman"/>
          <w:sz w:val="28"/>
          <w:szCs w:val="28"/>
        </w:rPr>
      </w:pPr>
      <w:proofErr w:type="gramStart"/>
      <w:r w:rsidRPr="004371AB">
        <w:rPr>
          <w:rFonts w:eastAsia="Times New Roman"/>
          <w:sz w:val="28"/>
          <w:szCs w:val="28"/>
        </w:rPr>
        <w:t>26) в пункте 8.6 слова «установленным частью 3 статьи 56.1.</w:t>
      </w:r>
      <w:proofErr w:type="gramEnd"/>
      <w:r w:rsidRPr="004371AB">
        <w:rPr>
          <w:rFonts w:eastAsia="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заменить словами «установленным частью 3 статьи 70 </w:t>
      </w:r>
      <w:r w:rsidRPr="0051691B">
        <w:rPr>
          <w:rFonts w:eastAsia="Times New Roman"/>
          <w:sz w:val="28"/>
          <w:szCs w:val="28"/>
        </w:rPr>
        <w:t>Федерального закона</w:t>
      </w:r>
      <w:r w:rsidRPr="0051691B">
        <w:rPr>
          <w:rFonts w:eastAsia="Times New Roman"/>
          <w:sz w:val="28"/>
          <w:szCs w:val="28"/>
        </w:rPr>
        <w:br/>
        <w:t>от 20 марта 2025 года № 33-ФЗ «Об общих принципах организации местного самоуправления в ед</w:t>
      </w:r>
      <w:r w:rsidRPr="004371AB">
        <w:rPr>
          <w:rFonts w:eastAsia="Times New Roman"/>
          <w:sz w:val="28"/>
          <w:szCs w:val="28"/>
        </w:rPr>
        <w:t>иной системе публичной власти»</w:t>
      </w:r>
      <w:r w:rsidR="00667096" w:rsidRPr="004371AB">
        <w:rPr>
          <w:rFonts w:eastAsia="Times New Roman"/>
          <w:sz w:val="28"/>
          <w:szCs w:val="28"/>
        </w:rPr>
        <w:t>;</w:t>
      </w:r>
    </w:p>
    <w:p w:rsidR="00667096" w:rsidRPr="004371AB" w:rsidRDefault="00667096" w:rsidP="00C635CA">
      <w:pPr>
        <w:overflowPunct/>
        <w:autoSpaceDE/>
        <w:autoSpaceDN/>
        <w:adjustRightInd/>
        <w:ind w:firstLine="709"/>
        <w:jc w:val="both"/>
        <w:rPr>
          <w:rFonts w:eastAsia="Times New Roman"/>
          <w:sz w:val="28"/>
          <w:szCs w:val="28"/>
        </w:rPr>
      </w:pPr>
      <w:r w:rsidRPr="004371AB">
        <w:rPr>
          <w:rFonts w:eastAsia="Times New Roman"/>
          <w:sz w:val="28"/>
          <w:szCs w:val="28"/>
        </w:rPr>
        <w:t>27) </w:t>
      </w:r>
      <w:r w:rsidR="009E1C93" w:rsidRPr="004371AB">
        <w:rPr>
          <w:rFonts w:eastAsia="Times New Roman"/>
          <w:sz w:val="28"/>
          <w:szCs w:val="28"/>
        </w:rPr>
        <w:t>пункт 9.1 изложить в следующей редакции:</w:t>
      </w:r>
    </w:p>
    <w:p w:rsidR="009E1C93" w:rsidRPr="004371AB" w:rsidRDefault="009E1C93" w:rsidP="00C635CA">
      <w:pPr>
        <w:overflowPunct/>
        <w:autoSpaceDE/>
        <w:autoSpaceDN/>
        <w:adjustRightInd/>
        <w:ind w:firstLine="709"/>
        <w:jc w:val="both"/>
        <w:rPr>
          <w:rFonts w:eastAsia="Times New Roman"/>
          <w:sz w:val="28"/>
          <w:szCs w:val="28"/>
        </w:rPr>
      </w:pPr>
      <w:r w:rsidRPr="004371AB">
        <w:rPr>
          <w:rFonts w:eastAsia="Times New Roman"/>
          <w:sz w:val="28"/>
          <w:szCs w:val="28"/>
        </w:rPr>
        <w:t xml:space="preserve">«9.1. Инициаторы проекта, другие граждане, проживающие на территории </w:t>
      </w:r>
      <w:r w:rsidR="00D67CE7" w:rsidRPr="004371AB">
        <w:rPr>
          <w:rFonts w:eastAsia="Times New Roman"/>
          <w:sz w:val="28"/>
          <w:szCs w:val="28"/>
        </w:rPr>
        <w:t>Приморского округа</w:t>
      </w:r>
      <w:r w:rsidRPr="004371AB">
        <w:rPr>
          <w:rFonts w:eastAsia="Times New Roman"/>
          <w:sz w:val="28"/>
          <w:szCs w:val="28"/>
        </w:rPr>
        <w:t>, уполномоченные сходом или собранием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roofErr w:type="gramStart"/>
      <w:r w:rsidRPr="004371AB">
        <w:rPr>
          <w:rFonts w:eastAsia="Times New Roman"/>
          <w:sz w:val="28"/>
          <w:szCs w:val="28"/>
        </w:rPr>
        <w:t>.</w:t>
      </w:r>
      <w:r w:rsidR="00D67CE7" w:rsidRPr="004371AB">
        <w:rPr>
          <w:rFonts w:eastAsia="Times New Roman"/>
          <w:sz w:val="28"/>
          <w:szCs w:val="28"/>
        </w:rPr>
        <w:t>»;</w:t>
      </w:r>
      <w:proofErr w:type="gramEnd"/>
    </w:p>
    <w:p w:rsidR="00D67CE7" w:rsidRPr="004371AB" w:rsidRDefault="00D67CE7" w:rsidP="00C635CA">
      <w:pPr>
        <w:overflowPunct/>
        <w:autoSpaceDE/>
        <w:autoSpaceDN/>
        <w:adjustRightInd/>
        <w:ind w:firstLine="709"/>
        <w:jc w:val="both"/>
        <w:rPr>
          <w:rFonts w:eastAsia="Times New Roman"/>
          <w:sz w:val="28"/>
          <w:szCs w:val="28"/>
        </w:rPr>
      </w:pPr>
      <w:r w:rsidRPr="004371AB">
        <w:rPr>
          <w:rFonts w:eastAsia="Times New Roman"/>
          <w:sz w:val="28"/>
          <w:szCs w:val="28"/>
        </w:rPr>
        <w:t>28) в пункте 9.2 слова «официальному опубликованию (обнародованию) и» заменить словами «обнародованию, в том числе»</w:t>
      </w:r>
    </w:p>
    <w:p w:rsidR="00D67CE7" w:rsidRPr="004371AB" w:rsidRDefault="00A212D5" w:rsidP="00C635CA">
      <w:pPr>
        <w:overflowPunct/>
        <w:autoSpaceDE/>
        <w:autoSpaceDN/>
        <w:adjustRightInd/>
        <w:ind w:firstLine="709"/>
        <w:jc w:val="both"/>
        <w:rPr>
          <w:rFonts w:eastAsia="Times New Roman"/>
          <w:sz w:val="28"/>
          <w:szCs w:val="28"/>
        </w:rPr>
      </w:pPr>
      <w:r w:rsidRPr="004371AB">
        <w:rPr>
          <w:rFonts w:eastAsia="Times New Roman"/>
          <w:sz w:val="28"/>
          <w:szCs w:val="28"/>
        </w:rPr>
        <w:t>29) </w:t>
      </w:r>
      <w:r w:rsidR="00D67CE7" w:rsidRPr="004371AB">
        <w:rPr>
          <w:rFonts w:eastAsia="Times New Roman"/>
          <w:sz w:val="28"/>
          <w:szCs w:val="28"/>
        </w:rPr>
        <w:t>пункт 9.3 изложить в следующей редакции:</w:t>
      </w:r>
    </w:p>
    <w:p w:rsidR="00D67CE7" w:rsidRPr="004371AB" w:rsidRDefault="00D67CE7" w:rsidP="00C635CA">
      <w:pPr>
        <w:overflowPunct/>
        <w:autoSpaceDE/>
        <w:autoSpaceDN/>
        <w:adjustRightInd/>
        <w:ind w:firstLine="709"/>
        <w:jc w:val="both"/>
        <w:rPr>
          <w:rFonts w:eastAsia="Times New Roman"/>
          <w:sz w:val="28"/>
          <w:szCs w:val="28"/>
        </w:rPr>
      </w:pPr>
      <w:r w:rsidRPr="004371AB">
        <w:rPr>
          <w:rFonts w:eastAsia="Times New Roman"/>
          <w:sz w:val="28"/>
          <w:szCs w:val="28"/>
        </w:rPr>
        <w:t>«9.3. Отчет администрации Приморского округа об итогах реализации инициативного проекта подлежит обнародованию, в том числе посредством размещения на официальном сайте Приморского муниципального округа в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старостой сельского населенного пункта</w:t>
      </w:r>
      <w:proofErr w:type="gramStart"/>
      <w:r w:rsidRPr="004371AB">
        <w:rPr>
          <w:rFonts w:eastAsia="Times New Roman"/>
          <w:sz w:val="28"/>
          <w:szCs w:val="28"/>
        </w:rPr>
        <w:t>.»;</w:t>
      </w:r>
      <w:proofErr w:type="gramEnd"/>
    </w:p>
    <w:p w:rsidR="00D67CE7" w:rsidRPr="004371AB" w:rsidRDefault="00A212D5" w:rsidP="00C635CA">
      <w:pPr>
        <w:overflowPunct/>
        <w:autoSpaceDE/>
        <w:autoSpaceDN/>
        <w:adjustRightInd/>
        <w:ind w:firstLine="709"/>
        <w:jc w:val="both"/>
        <w:rPr>
          <w:rFonts w:eastAsia="Times New Roman"/>
          <w:sz w:val="28"/>
          <w:szCs w:val="28"/>
        </w:rPr>
      </w:pPr>
      <w:r w:rsidRPr="004371AB">
        <w:rPr>
          <w:rFonts w:eastAsia="Times New Roman"/>
          <w:sz w:val="28"/>
          <w:szCs w:val="28"/>
        </w:rPr>
        <w:t>30) в приложении № 1 пункт 4 изложить в следующей редакции:</w:t>
      </w:r>
    </w:p>
    <w:p w:rsidR="00A212D5" w:rsidRPr="00A212D5" w:rsidRDefault="00A212D5" w:rsidP="00A212D5">
      <w:pPr>
        <w:widowControl w:val="0"/>
        <w:jc w:val="both"/>
        <w:rPr>
          <w:rFonts w:eastAsia="Times New Roman"/>
          <w:sz w:val="24"/>
          <w:szCs w:val="24"/>
        </w:rPr>
      </w:pPr>
      <w:r>
        <w:rPr>
          <w:rFonts w:eastAsia="Times New Roman"/>
          <w:sz w:val="28"/>
          <w:szCs w:val="28"/>
        </w:rPr>
        <w:t>«</w:t>
      </w:r>
      <w:r w:rsidRPr="00A212D5">
        <w:rPr>
          <w:rFonts w:eastAsia="Times New Roman"/>
          <w:sz w:val="24"/>
          <w:szCs w:val="24"/>
        </w:rPr>
        <w:t>4. Информация о вопросе непосредственного обеспечения жизнедеятельности населения, в рамках  которого реализуется инициативный проект</w:t>
      </w:r>
    </w:p>
    <w:p w:rsidR="00A212D5" w:rsidRPr="00A212D5" w:rsidRDefault="00A212D5" w:rsidP="00A212D5">
      <w:pPr>
        <w:widowControl w:val="0"/>
        <w:overflowPunct/>
        <w:adjustRightInd/>
        <w:jc w:val="both"/>
        <w:rPr>
          <w:rFonts w:eastAsia="Times New Roman"/>
          <w:sz w:val="24"/>
          <w:szCs w:val="24"/>
        </w:rPr>
      </w:pPr>
      <w:r w:rsidRPr="00A212D5">
        <w:rPr>
          <w:rFonts w:eastAsia="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A212D5" w:rsidRDefault="00A212D5" w:rsidP="00A212D5">
      <w:pPr>
        <w:overflowPunct/>
        <w:jc w:val="center"/>
        <w:rPr>
          <w:rFonts w:eastAsia="Times New Roman"/>
          <w:sz w:val="24"/>
          <w:szCs w:val="24"/>
        </w:rPr>
      </w:pPr>
      <w:r w:rsidRPr="00A212D5">
        <w:rPr>
          <w:rFonts w:eastAsia="Times New Roman"/>
          <w:sz w:val="24"/>
          <w:szCs w:val="24"/>
        </w:rPr>
        <w:t>(ссылки на законодательство Российской Федерации, законодательство Архангельской области)</w:t>
      </w:r>
      <w:r>
        <w:rPr>
          <w:rFonts w:eastAsia="Times New Roman"/>
          <w:sz w:val="24"/>
          <w:szCs w:val="24"/>
        </w:rPr>
        <w:t>»;</w:t>
      </w:r>
    </w:p>
    <w:p w:rsidR="00A212D5" w:rsidRPr="00A212D5" w:rsidRDefault="00A212D5" w:rsidP="00A212D5">
      <w:pPr>
        <w:overflowPunct/>
        <w:jc w:val="center"/>
        <w:rPr>
          <w:sz w:val="24"/>
          <w:szCs w:val="24"/>
        </w:rPr>
      </w:pPr>
    </w:p>
    <w:p w:rsidR="00A212D5" w:rsidRPr="004371AB" w:rsidRDefault="00E20450" w:rsidP="00C635CA">
      <w:pPr>
        <w:overflowPunct/>
        <w:autoSpaceDE/>
        <w:autoSpaceDN/>
        <w:adjustRightInd/>
        <w:ind w:firstLine="709"/>
        <w:jc w:val="both"/>
        <w:rPr>
          <w:rFonts w:eastAsia="Times New Roman"/>
          <w:sz w:val="28"/>
          <w:szCs w:val="28"/>
        </w:rPr>
      </w:pPr>
      <w:r w:rsidRPr="004371AB">
        <w:rPr>
          <w:rFonts w:eastAsia="Times New Roman"/>
          <w:sz w:val="28"/>
          <w:szCs w:val="28"/>
        </w:rPr>
        <w:t>31) в приложении № 2 после слов «собрание» в соответствующем падеже дополнить словами «/сход» в соответствующем падеже;</w:t>
      </w:r>
    </w:p>
    <w:p w:rsidR="006661A3" w:rsidRPr="004371AB" w:rsidRDefault="006661A3" w:rsidP="00C635CA">
      <w:pPr>
        <w:overflowPunct/>
        <w:autoSpaceDE/>
        <w:autoSpaceDN/>
        <w:adjustRightInd/>
        <w:ind w:firstLine="709"/>
        <w:jc w:val="both"/>
        <w:rPr>
          <w:rFonts w:eastAsia="Times New Roman"/>
          <w:sz w:val="28"/>
          <w:szCs w:val="28"/>
        </w:rPr>
      </w:pPr>
      <w:r w:rsidRPr="004371AB">
        <w:rPr>
          <w:rFonts w:eastAsia="Times New Roman"/>
          <w:sz w:val="28"/>
          <w:szCs w:val="28"/>
        </w:rPr>
        <w:t>32) в приложении № 3:</w:t>
      </w:r>
    </w:p>
    <w:p w:rsidR="00E20450" w:rsidRPr="004371AB" w:rsidRDefault="006661A3" w:rsidP="00C635CA">
      <w:pPr>
        <w:overflowPunct/>
        <w:autoSpaceDE/>
        <w:autoSpaceDN/>
        <w:adjustRightInd/>
        <w:ind w:firstLine="709"/>
        <w:jc w:val="both"/>
        <w:rPr>
          <w:rFonts w:eastAsia="Times New Roman"/>
          <w:sz w:val="28"/>
          <w:szCs w:val="28"/>
        </w:rPr>
      </w:pPr>
      <w:r w:rsidRPr="004371AB">
        <w:rPr>
          <w:rFonts w:eastAsia="Times New Roman"/>
          <w:sz w:val="28"/>
          <w:szCs w:val="28"/>
        </w:rPr>
        <w:t>после слова «собрания» дополнить словом «/схода»;</w:t>
      </w:r>
    </w:p>
    <w:p w:rsidR="006661A3" w:rsidRPr="004371AB" w:rsidRDefault="006661A3" w:rsidP="00C635CA">
      <w:pPr>
        <w:overflowPunct/>
        <w:autoSpaceDE/>
        <w:autoSpaceDN/>
        <w:adjustRightInd/>
        <w:ind w:firstLine="709"/>
        <w:jc w:val="both"/>
        <w:rPr>
          <w:rFonts w:eastAsia="Times New Roman"/>
          <w:sz w:val="28"/>
          <w:szCs w:val="28"/>
        </w:rPr>
      </w:pPr>
      <w:r w:rsidRPr="004371AB">
        <w:rPr>
          <w:rFonts w:eastAsia="Times New Roman"/>
          <w:sz w:val="28"/>
          <w:szCs w:val="28"/>
        </w:rPr>
        <w:t>графу «Согласие на обработку персональных данных администрацией Приморского округа» исключить;</w:t>
      </w:r>
    </w:p>
    <w:p w:rsidR="006661A3" w:rsidRPr="004371AB" w:rsidRDefault="006661A3" w:rsidP="00C635CA">
      <w:pPr>
        <w:overflowPunct/>
        <w:autoSpaceDE/>
        <w:autoSpaceDN/>
        <w:adjustRightInd/>
        <w:ind w:firstLine="709"/>
        <w:jc w:val="both"/>
        <w:rPr>
          <w:rFonts w:eastAsia="Times New Roman"/>
          <w:sz w:val="28"/>
          <w:szCs w:val="28"/>
        </w:rPr>
      </w:pPr>
      <w:r w:rsidRPr="004371AB">
        <w:rPr>
          <w:rFonts w:eastAsia="Times New Roman"/>
          <w:sz w:val="28"/>
          <w:szCs w:val="28"/>
        </w:rPr>
        <w:t>33) в приложении № 4 графу «Согласие на обработку персональных данных администрацие</w:t>
      </w:r>
      <w:r w:rsidR="00412DDC" w:rsidRPr="004371AB">
        <w:rPr>
          <w:rFonts w:eastAsia="Times New Roman"/>
          <w:sz w:val="28"/>
          <w:szCs w:val="28"/>
        </w:rPr>
        <w:t>й Приморского округа» исключить.</w:t>
      </w:r>
    </w:p>
    <w:p w:rsidR="00412DDC" w:rsidRPr="004371AB" w:rsidRDefault="00412DDC" w:rsidP="00C635CA">
      <w:pPr>
        <w:overflowPunct/>
        <w:autoSpaceDE/>
        <w:autoSpaceDN/>
        <w:adjustRightInd/>
        <w:ind w:firstLine="709"/>
        <w:jc w:val="both"/>
        <w:rPr>
          <w:rFonts w:eastAsia="Times New Roman"/>
          <w:sz w:val="28"/>
          <w:szCs w:val="28"/>
        </w:rPr>
      </w:pPr>
    </w:p>
    <w:p w:rsidR="00412DDC" w:rsidRPr="004371AB" w:rsidRDefault="00412DDC" w:rsidP="00412DDC">
      <w:pPr>
        <w:overflowPunct/>
        <w:autoSpaceDE/>
        <w:autoSpaceDN/>
        <w:adjustRightInd/>
        <w:ind w:firstLine="709"/>
        <w:jc w:val="both"/>
        <w:rPr>
          <w:rFonts w:eastAsia="Times New Roman"/>
          <w:sz w:val="28"/>
          <w:szCs w:val="28"/>
        </w:rPr>
      </w:pPr>
      <w:r w:rsidRPr="004371AB">
        <w:rPr>
          <w:rFonts w:eastAsia="Times New Roman"/>
          <w:sz w:val="28"/>
          <w:szCs w:val="28"/>
        </w:rPr>
        <w:lastRenderedPageBreak/>
        <w:t>3. В Порядке проведения конкурсного отбора инициативных проектов для реализации на территории, части территории Приморского муниципального округа Архангельской области, утвержденном решением Собрания депутатов Приморского муниципального округа Архангельской области от 21 марта 2024 года № 131:</w:t>
      </w:r>
    </w:p>
    <w:p w:rsidR="00412DDC" w:rsidRPr="004371AB" w:rsidRDefault="00412DDC" w:rsidP="00412DDC">
      <w:pPr>
        <w:overflowPunct/>
        <w:autoSpaceDE/>
        <w:autoSpaceDN/>
        <w:adjustRightInd/>
        <w:ind w:firstLine="709"/>
        <w:jc w:val="both"/>
        <w:rPr>
          <w:rFonts w:eastAsia="Times New Roman"/>
          <w:sz w:val="28"/>
          <w:szCs w:val="28"/>
        </w:rPr>
      </w:pPr>
      <w:r w:rsidRPr="004371AB">
        <w:rPr>
          <w:rFonts w:eastAsia="Times New Roman"/>
          <w:sz w:val="28"/>
          <w:szCs w:val="28"/>
        </w:rPr>
        <w:t>1) в пункте 1.2 слова «вопросов местного значения» заменить словами «вопросов непосредственного обеспечения жизнедеятельности населения»;</w:t>
      </w:r>
    </w:p>
    <w:p w:rsidR="00412DDC" w:rsidRPr="004371AB" w:rsidRDefault="00E06A6B" w:rsidP="00C635CA">
      <w:pPr>
        <w:overflowPunct/>
        <w:autoSpaceDE/>
        <w:autoSpaceDN/>
        <w:adjustRightInd/>
        <w:ind w:firstLine="709"/>
        <w:jc w:val="both"/>
        <w:rPr>
          <w:rFonts w:eastAsia="Times New Roman"/>
          <w:sz w:val="28"/>
          <w:szCs w:val="28"/>
        </w:rPr>
      </w:pPr>
      <w:r w:rsidRPr="004371AB">
        <w:rPr>
          <w:rFonts w:eastAsia="Times New Roman"/>
          <w:sz w:val="28"/>
          <w:szCs w:val="28"/>
        </w:rPr>
        <w:t>2) в приложении пункт 1.3 изложить в следующей редакции:</w:t>
      </w:r>
    </w:p>
    <w:p w:rsidR="00E06A6B" w:rsidRPr="008E3E5B" w:rsidRDefault="00E06A6B" w:rsidP="00C635CA">
      <w:pPr>
        <w:overflowPunct/>
        <w:autoSpaceDE/>
        <w:autoSpaceDN/>
        <w:adjustRightInd/>
        <w:ind w:firstLine="709"/>
        <w:jc w:val="both"/>
        <w:rPr>
          <w:rFonts w:eastAsia="Times New Roman"/>
          <w:sz w:val="28"/>
          <w:szCs w:val="28"/>
        </w:rPr>
      </w:pPr>
      <w:r>
        <w:rPr>
          <w:rFonts w:eastAsia="Times New Roman"/>
          <w:sz w:val="28"/>
          <w:szCs w:val="28"/>
        </w:rPr>
        <w:t xml:space="preserve">« </w:t>
      </w:r>
    </w:p>
    <w:tbl>
      <w:tblPr>
        <w:tblW w:w="9215" w:type="dxa"/>
        <w:tblInd w:w="62" w:type="dxa"/>
        <w:tblLayout w:type="fixed"/>
        <w:tblCellMar>
          <w:top w:w="102" w:type="dxa"/>
          <w:left w:w="62" w:type="dxa"/>
          <w:bottom w:w="102" w:type="dxa"/>
          <w:right w:w="62" w:type="dxa"/>
        </w:tblCellMar>
        <w:tblLook w:val="0000" w:firstRow="0" w:lastRow="0" w:firstColumn="0" w:lastColumn="0" w:noHBand="0" w:noVBand="0"/>
      </w:tblPr>
      <w:tblGrid>
        <w:gridCol w:w="1679"/>
        <w:gridCol w:w="7536"/>
      </w:tblGrid>
      <w:tr w:rsidR="00E06A6B" w:rsidRPr="00E06A6B" w:rsidTr="00E06A6B">
        <w:tc>
          <w:tcPr>
            <w:tcW w:w="1679" w:type="dxa"/>
            <w:tcBorders>
              <w:top w:val="single" w:sz="4" w:space="0" w:color="auto"/>
              <w:left w:val="single" w:sz="4" w:space="0" w:color="auto"/>
              <w:bottom w:val="single" w:sz="4" w:space="0" w:color="auto"/>
              <w:right w:val="single" w:sz="4" w:space="0" w:color="auto"/>
            </w:tcBorders>
            <w:vAlign w:val="center"/>
          </w:tcPr>
          <w:p w:rsidR="00E06A6B" w:rsidRPr="00E06A6B" w:rsidRDefault="00E06A6B" w:rsidP="00E06A6B">
            <w:pPr>
              <w:overflowPunct/>
              <w:jc w:val="center"/>
              <w:rPr>
                <w:sz w:val="26"/>
                <w:szCs w:val="26"/>
              </w:rPr>
            </w:pPr>
            <w:r w:rsidRPr="00E06A6B">
              <w:rPr>
                <w:sz w:val="26"/>
                <w:szCs w:val="26"/>
              </w:rPr>
              <w:t>1.3.</w:t>
            </w:r>
          </w:p>
        </w:tc>
        <w:tc>
          <w:tcPr>
            <w:tcW w:w="7536" w:type="dxa"/>
            <w:tcBorders>
              <w:top w:val="single" w:sz="4" w:space="0" w:color="auto"/>
              <w:left w:val="single" w:sz="4" w:space="0" w:color="auto"/>
              <w:bottom w:val="single" w:sz="4" w:space="0" w:color="auto"/>
              <w:right w:val="single" w:sz="4" w:space="0" w:color="auto"/>
            </w:tcBorders>
            <w:vAlign w:val="center"/>
          </w:tcPr>
          <w:p w:rsidR="00E06A6B" w:rsidRPr="00E06A6B" w:rsidRDefault="00E06A6B" w:rsidP="00E06A6B">
            <w:pPr>
              <w:overflowPunct/>
              <w:jc w:val="both"/>
              <w:rPr>
                <w:sz w:val="26"/>
                <w:szCs w:val="26"/>
              </w:rPr>
            </w:pPr>
            <w:r w:rsidRPr="00E06A6B">
              <w:rPr>
                <w:sz w:val="26"/>
                <w:szCs w:val="26"/>
              </w:rPr>
              <w:t xml:space="preserve">Реализация инициативного проекта осуществляется в рамках вопросов непосредственного обеспечения жизнедеятельности населения </w:t>
            </w:r>
            <w:r>
              <w:rPr>
                <w:sz w:val="26"/>
                <w:szCs w:val="26"/>
              </w:rPr>
              <w:t>(</w:t>
            </w:r>
            <w:r w:rsidRPr="00E06A6B">
              <w:rPr>
                <w:sz w:val="26"/>
                <w:szCs w:val="26"/>
              </w:rPr>
              <w:t>местного значения</w:t>
            </w:r>
            <w:r>
              <w:rPr>
                <w:sz w:val="26"/>
                <w:szCs w:val="26"/>
              </w:rPr>
              <w:t>)</w:t>
            </w:r>
            <w:r w:rsidRPr="00E06A6B">
              <w:rPr>
                <w:sz w:val="26"/>
                <w:szCs w:val="26"/>
              </w:rPr>
              <w:t xml:space="preserve">, установленных Федеральным </w:t>
            </w:r>
            <w:hyperlink r:id="rId7" w:history="1">
              <w:r w:rsidRPr="00E06A6B">
                <w:rPr>
                  <w:sz w:val="26"/>
                  <w:szCs w:val="26"/>
                </w:rPr>
                <w:t>законом</w:t>
              </w:r>
            </w:hyperlink>
            <w:r w:rsidRPr="00E06A6B">
              <w:rPr>
                <w:sz w:val="26"/>
                <w:szCs w:val="26"/>
              </w:rPr>
              <w:t xml:space="preserve"> от 06.10.2003 № 131-ФЗ «Об общих принципах организации местного самоуправления в Российской Федерации»</w:t>
            </w:r>
          </w:p>
        </w:tc>
      </w:tr>
    </w:tbl>
    <w:p w:rsidR="00E06A6B" w:rsidRDefault="00E06A6B" w:rsidP="00E06A6B">
      <w:pPr>
        <w:overflowPunct/>
        <w:autoSpaceDE/>
        <w:autoSpaceDN/>
        <w:adjustRightInd/>
        <w:ind w:firstLine="709"/>
        <w:jc w:val="right"/>
        <w:rPr>
          <w:rFonts w:eastAsia="Times New Roman"/>
          <w:sz w:val="28"/>
          <w:szCs w:val="28"/>
        </w:rPr>
      </w:pPr>
      <w:r>
        <w:rPr>
          <w:rFonts w:eastAsia="Times New Roman"/>
          <w:sz w:val="28"/>
          <w:szCs w:val="28"/>
        </w:rPr>
        <w:t>».</w:t>
      </w:r>
    </w:p>
    <w:p w:rsidR="00E06A6B" w:rsidRDefault="00E06A6B" w:rsidP="00C635CA">
      <w:pPr>
        <w:overflowPunct/>
        <w:autoSpaceDE/>
        <w:autoSpaceDN/>
        <w:adjustRightInd/>
        <w:ind w:firstLine="709"/>
        <w:jc w:val="both"/>
        <w:rPr>
          <w:rFonts w:eastAsia="Times New Roman"/>
          <w:sz w:val="28"/>
          <w:szCs w:val="28"/>
        </w:rPr>
      </w:pPr>
    </w:p>
    <w:p w:rsidR="004371AB" w:rsidRPr="004371AB" w:rsidRDefault="00E06A6B" w:rsidP="004371AB">
      <w:pPr>
        <w:overflowPunct/>
        <w:autoSpaceDE/>
        <w:autoSpaceDN/>
        <w:adjustRightInd/>
        <w:ind w:firstLine="709"/>
        <w:jc w:val="both"/>
        <w:rPr>
          <w:rFonts w:eastAsia="Times New Roman"/>
          <w:sz w:val="28"/>
          <w:szCs w:val="28"/>
        </w:rPr>
      </w:pPr>
      <w:r w:rsidRPr="004371AB">
        <w:rPr>
          <w:rFonts w:eastAsia="Times New Roman"/>
          <w:sz w:val="28"/>
          <w:szCs w:val="28"/>
        </w:rPr>
        <w:t>3. </w:t>
      </w:r>
      <w:proofErr w:type="gramStart"/>
      <w:r w:rsidRPr="004371AB">
        <w:rPr>
          <w:rFonts w:eastAsia="Times New Roman"/>
          <w:sz w:val="28"/>
          <w:szCs w:val="28"/>
        </w:rPr>
        <w:t xml:space="preserve">В </w:t>
      </w:r>
      <w:r w:rsidR="004371AB" w:rsidRPr="004371AB">
        <w:rPr>
          <w:rFonts w:eastAsia="Times New Roman"/>
          <w:sz w:val="28"/>
          <w:szCs w:val="28"/>
        </w:rPr>
        <w:t xml:space="preserve">пункте 2 </w:t>
      </w:r>
      <w:r w:rsidRPr="004371AB">
        <w:rPr>
          <w:rFonts w:eastAsia="Times New Roman"/>
          <w:sz w:val="28"/>
          <w:szCs w:val="28"/>
        </w:rPr>
        <w:t>Порядк</w:t>
      </w:r>
      <w:r w:rsidR="004371AB" w:rsidRPr="004371AB">
        <w:rPr>
          <w:rFonts w:eastAsia="Times New Roman"/>
          <w:sz w:val="28"/>
          <w:szCs w:val="28"/>
        </w:rPr>
        <w:t>а</w:t>
      </w:r>
      <w:r w:rsidRPr="004371AB">
        <w:rPr>
          <w:rFonts w:eastAsia="Times New Roman"/>
          <w:sz w:val="28"/>
          <w:szCs w:val="28"/>
        </w:rPr>
        <w:t xml:space="preserve"> расчета и возврата сумм инициативных платежей, подлежащих возврату лицам (в том числе организациям), осуществившим их перечисление в бюджет Приморского муниципального округа Архангельской области на реализацию инициативного проекта, утвержденно</w:t>
      </w:r>
      <w:r w:rsidR="004371AB" w:rsidRPr="004371AB">
        <w:rPr>
          <w:rFonts w:eastAsia="Times New Roman"/>
          <w:sz w:val="28"/>
          <w:szCs w:val="28"/>
        </w:rPr>
        <w:t>го</w:t>
      </w:r>
      <w:r w:rsidRPr="004371AB">
        <w:rPr>
          <w:rFonts w:eastAsia="Times New Roman"/>
          <w:sz w:val="28"/>
          <w:szCs w:val="28"/>
        </w:rPr>
        <w:t xml:space="preserve"> решением Собрания депутатов Приморского муниципального округа Архангельской области от 21 марта 2024 года № 131</w:t>
      </w:r>
      <w:r w:rsidR="004371AB" w:rsidRPr="004371AB">
        <w:rPr>
          <w:rFonts w:eastAsia="Times New Roman"/>
          <w:sz w:val="28"/>
          <w:szCs w:val="28"/>
        </w:rPr>
        <w:t>, слова «частью 3 статьи 56.1.</w:t>
      </w:r>
      <w:proofErr w:type="gramEnd"/>
      <w:r w:rsidR="004371AB" w:rsidRPr="004371AB">
        <w:rPr>
          <w:rFonts w:eastAsia="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заменить словами «частью 3 статьи 70 </w:t>
      </w:r>
      <w:r w:rsidR="004371AB" w:rsidRPr="0051691B">
        <w:rPr>
          <w:rFonts w:eastAsia="Times New Roman"/>
          <w:sz w:val="28"/>
          <w:szCs w:val="28"/>
        </w:rPr>
        <w:t>Федерального закона</w:t>
      </w:r>
      <w:r w:rsidR="004371AB" w:rsidRPr="0051691B">
        <w:rPr>
          <w:rFonts w:eastAsia="Times New Roman"/>
          <w:sz w:val="28"/>
          <w:szCs w:val="28"/>
        </w:rPr>
        <w:br/>
        <w:t>от 20 марта 2025 года № 33-ФЗ «Об общих принципах организации местного самоуправления в ед</w:t>
      </w:r>
      <w:r w:rsidR="004371AB" w:rsidRPr="004371AB">
        <w:rPr>
          <w:rFonts w:eastAsia="Times New Roman"/>
          <w:sz w:val="28"/>
          <w:szCs w:val="28"/>
        </w:rPr>
        <w:t>иной системе публичной власти».</w:t>
      </w:r>
    </w:p>
    <w:p w:rsidR="004371AB" w:rsidRDefault="004371AB" w:rsidP="004371AB">
      <w:pPr>
        <w:overflowPunct/>
        <w:autoSpaceDE/>
        <w:autoSpaceDN/>
        <w:adjustRightInd/>
        <w:ind w:firstLine="709"/>
        <w:jc w:val="both"/>
        <w:rPr>
          <w:rFonts w:eastAsia="Times New Roman"/>
          <w:sz w:val="26"/>
          <w:szCs w:val="26"/>
        </w:rPr>
      </w:pPr>
    </w:p>
    <w:p w:rsidR="004371AB" w:rsidRDefault="004371AB" w:rsidP="004371AB">
      <w:pPr>
        <w:overflowPunct/>
        <w:autoSpaceDE/>
        <w:autoSpaceDN/>
        <w:adjustRightInd/>
        <w:ind w:firstLine="709"/>
        <w:jc w:val="center"/>
        <w:rPr>
          <w:rFonts w:eastAsia="Times New Roman"/>
          <w:sz w:val="26"/>
          <w:szCs w:val="26"/>
        </w:rPr>
      </w:pPr>
      <w:r>
        <w:rPr>
          <w:rFonts w:eastAsia="Times New Roman"/>
          <w:sz w:val="26"/>
          <w:szCs w:val="26"/>
        </w:rPr>
        <w:t>__________</w:t>
      </w:r>
    </w:p>
    <w:p w:rsidR="00E06A6B" w:rsidRDefault="00E06A6B" w:rsidP="00E06A6B">
      <w:pPr>
        <w:overflowPunct/>
        <w:autoSpaceDE/>
        <w:autoSpaceDN/>
        <w:adjustRightInd/>
        <w:ind w:firstLine="709"/>
        <w:jc w:val="both"/>
        <w:rPr>
          <w:rFonts w:eastAsia="Times New Roman"/>
          <w:sz w:val="28"/>
          <w:szCs w:val="28"/>
        </w:rPr>
      </w:pPr>
    </w:p>
    <w:p w:rsidR="00E06A6B" w:rsidRDefault="00E06A6B" w:rsidP="00C635CA">
      <w:pPr>
        <w:overflowPunct/>
        <w:autoSpaceDE/>
        <w:autoSpaceDN/>
        <w:adjustRightInd/>
        <w:ind w:firstLine="709"/>
        <w:jc w:val="both"/>
        <w:rPr>
          <w:rFonts w:eastAsia="Times New Roman"/>
          <w:sz w:val="28"/>
          <w:szCs w:val="28"/>
        </w:rPr>
      </w:pPr>
    </w:p>
    <w:p w:rsidR="00E06A6B" w:rsidRPr="008E3E5B" w:rsidRDefault="00E06A6B" w:rsidP="00C635CA">
      <w:pPr>
        <w:overflowPunct/>
        <w:autoSpaceDE/>
        <w:autoSpaceDN/>
        <w:adjustRightInd/>
        <w:ind w:firstLine="709"/>
        <w:jc w:val="both"/>
        <w:rPr>
          <w:rFonts w:eastAsia="Times New Roman"/>
          <w:sz w:val="28"/>
          <w:szCs w:val="28"/>
        </w:rPr>
      </w:pPr>
    </w:p>
    <w:sectPr w:rsidR="00E06A6B" w:rsidRPr="008E3E5B" w:rsidSect="00BB3134">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CE4" w:rsidRDefault="00B75CE4" w:rsidP="00BB3134">
      <w:r>
        <w:separator/>
      </w:r>
    </w:p>
  </w:endnote>
  <w:endnote w:type="continuationSeparator" w:id="0">
    <w:p w:rsidR="00B75CE4" w:rsidRDefault="00B75CE4" w:rsidP="00BB3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CE4" w:rsidRDefault="00B75CE4" w:rsidP="00BB3134">
      <w:r>
        <w:separator/>
      </w:r>
    </w:p>
  </w:footnote>
  <w:footnote w:type="continuationSeparator" w:id="0">
    <w:p w:rsidR="00B75CE4" w:rsidRDefault="00B75CE4" w:rsidP="00BB31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107331"/>
      <w:docPartObj>
        <w:docPartGallery w:val="Page Numbers (Top of Page)"/>
        <w:docPartUnique/>
      </w:docPartObj>
    </w:sdtPr>
    <w:sdtEndPr/>
    <w:sdtContent>
      <w:p w:rsidR="00300CB4" w:rsidRDefault="00300CB4">
        <w:pPr>
          <w:pStyle w:val="a3"/>
          <w:jc w:val="center"/>
        </w:pPr>
        <w:r>
          <w:fldChar w:fldCharType="begin"/>
        </w:r>
        <w:r>
          <w:instrText>PAGE   \* MERGEFORMAT</w:instrText>
        </w:r>
        <w:r>
          <w:fldChar w:fldCharType="separate"/>
        </w:r>
        <w:r w:rsidR="005D240B">
          <w:rPr>
            <w:noProof/>
          </w:rPr>
          <w:t>2</w:t>
        </w:r>
        <w:r>
          <w:fldChar w:fldCharType="end"/>
        </w:r>
      </w:p>
    </w:sdtContent>
  </w:sdt>
  <w:p w:rsidR="00300CB4" w:rsidRDefault="00300CB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928"/>
    <w:rsid w:val="000239F5"/>
    <w:rsid w:val="0002518E"/>
    <w:rsid w:val="00032EEF"/>
    <w:rsid w:val="00034A32"/>
    <w:rsid w:val="00047734"/>
    <w:rsid w:val="00050892"/>
    <w:rsid w:val="00057565"/>
    <w:rsid w:val="00060492"/>
    <w:rsid w:val="00063CC2"/>
    <w:rsid w:val="00074B9C"/>
    <w:rsid w:val="00097A5D"/>
    <w:rsid w:val="000A2872"/>
    <w:rsid w:val="000A78C2"/>
    <w:rsid w:val="000B2FB8"/>
    <w:rsid w:val="000B3BFF"/>
    <w:rsid w:val="000B7671"/>
    <w:rsid w:val="000C1E13"/>
    <w:rsid w:val="000C69DC"/>
    <w:rsid w:val="000D7A56"/>
    <w:rsid w:val="000E1EAD"/>
    <w:rsid w:val="001134D1"/>
    <w:rsid w:val="0012686E"/>
    <w:rsid w:val="0015375B"/>
    <w:rsid w:val="00156873"/>
    <w:rsid w:val="00167516"/>
    <w:rsid w:val="00181610"/>
    <w:rsid w:val="00191030"/>
    <w:rsid w:val="00195146"/>
    <w:rsid w:val="001A264B"/>
    <w:rsid w:val="001A6206"/>
    <w:rsid w:val="001B0761"/>
    <w:rsid w:val="001E7AD1"/>
    <w:rsid w:val="00222380"/>
    <w:rsid w:val="00227DE8"/>
    <w:rsid w:val="00236359"/>
    <w:rsid w:val="00236F0A"/>
    <w:rsid w:val="002416F2"/>
    <w:rsid w:val="002607F7"/>
    <w:rsid w:val="00277A20"/>
    <w:rsid w:val="002E55B2"/>
    <w:rsid w:val="002F751F"/>
    <w:rsid w:val="00300CB4"/>
    <w:rsid w:val="003118B2"/>
    <w:rsid w:val="003126CB"/>
    <w:rsid w:val="00315730"/>
    <w:rsid w:val="003464D8"/>
    <w:rsid w:val="0035691C"/>
    <w:rsid w:val="00374228"/>
    <w:rsid w:val="003752CB"/>
    <w:rsid w:val="003813D9"/>
    <w:rsid w:val="0039141F"/>
    <w:rsid w:val="003A5377"/>
    <w:rsid w:val="003C7AB1"/>
    <w:rsid w:val="003D303E"/>
    <w:rsid w:val="00401A04"/>
    <w:rsid w:val="004070E8"/>
    <w:rsid w:val="00412DDC"/>
    <w:rsid w:val="004229FB"/>
    <w:rsid w:val="004234A6"/>
    <w:rsid w:val="004371AB"/>
    <w:rsid w:val="00466A92"/>
    <w:rsid w:val="00471BDA"/>
    <w:rsid w:val="00494510"/>
    <w:rsid w:val="004A0003"/>
    <w:rsid w:val="004A2E9A"/>
    <w:rsid w:val="004C56AA"/>
    <w:rsid w:val="004E5315"/>
    <w:rsid w:val="004F3462"/>
    <w:rsid w:val="004F35C3"/>
    <w:rsid w:val="005100AD"/>
    <w:rsid w:val="0051691B"/>
    <w:rsid w:val="005208B8"/>
    <w:rsid w:val="00520928"/>
    <w:rsid w:val="00520EEE"/>
    <w:rsid w:val="00521ECE"/>
    <w:rsid w:val="00523527"/>
    <w:rsid w:val="0053186F"/>
    <w:rsid w:val="00533112"/>
    <w:rsid w:val="005338EC"/>
    <w:rsid w:val="005518E1"/>
    <w:rsid w:val="005660A0"/>
    <w:rsid w:val="00581F83"/>
    <w:rsid w:val="005825E7"/>
    <w:rsid w:val="00597271"/>
    <w:rsid w:val="005B51EF"/>
    <w:rsid w:val="005C4DF4"/>
    <w:rsid w:val="005D240B"/>
    <w:rsid w:val="005D7027"/>
    <w:rsid w:val="005E6E83"/>
    <w:rsid w:val="006047FB"/>
    <w:rsid w:val="00606BDB"/>
    <w:rsid w:val="006118A2"/>
    <w:rsid w:val="0061795F"/>
    <w:rsid w:val="00621B8A"/>
    <w:rsid w:val="006366D5"/>
    <w:rsid w:val="00637D0C"/>
    <w:rsid w:val="00640F01"/>
    <w:rsid w:val="006661A3"/>
    <w:rsid w:val="00667096"/>
    <w:rsid w:val="00681A19"/>
    <w:rsid w:val="006A0B88"/>
    <w:rsid w:val="006E3E1A"/>
    <w:rsid w:val="006E498D"/>
    <w:rsid w:val="006F26A3"/>
    <w:rsid w:val="00704776"/>
    <w:rsid w:val="007114FA"/>
    <w:rsid w:val="0073139D"/>
    <w:rsid w:val="007426E1"/>
    <w:rsid w:val="00747BE5"/>
    <w:rsid w:val="0075271E"/>
    <w:rsid w:val="00762F32"/>
    <w:rsid w:val="00797F1B"/>
    <w:rsid w:val="007A5EFE"/>
    <w:rsid w:val="007B19E3"/>
    <w:rsid w:val="007D1E45"/>
    <w:rsid w:val="00806FAC"/>
    <w:rsid w:val="00811BCD"/>
    <w:rsid w:val="00814B1B"/>
    <w:rsid w:val="00816CE2"/>
    <w:rsid w:val="0084038B"/>
    <w:rsid w:val="008577DE"/>
    <w:rsid w:val="00864A5F"/>
    <w:rsid w:val="008815A3"/>
    <w:rsid w:val="008862C4"/>
    <w:rsid w:val="008956DC"/>
    <w:rsid w:val="008D0E89"/>
    <w:rsid w:val="008E3E5B"/>
    <w:rsid w:val="008F33A8"/>
    <w:rsid w:val="00926E2E"/>
    <w:rsid w:val="0093090F"/>
    <w:rsid w:val="00937A7C"/>
    <w:rsid w:val="00945CB7"/>
    <w:rsid w:val="0096193F"/>
    <w:rsid w:val="00986FEF"/>
    <w:rsid w:val="00996147"/>
    <w:rsid w:val="009C135F"/>
    <w:rsid w:val="009D081E"/>
    <w:rsid w:val="009D5C1C"/>
    <w:rsid w:val="009E1C93"/>
    <w:rsid w:val="009F30FD"/>
    <w:rsid w:val="00A212D5"/>
    <w:rsid w:val="00A40BD5"/>
    <w:rsid w:val="00A4698C"/>
    <w:rsid w:val="00A56B57"/>
    <w:rsid w:val="00A609FB"/>
    <w:rsid w:val="00A77B8E"/>
    <w:rsid w:val="00A90EB8"/>
    <w:rsid w:val="00AB0C44"/>
    <w:rsid w:val="00AD5F10"/>
    <w:rsid w:val="00AF1BC4"/>
    <w:rsid w:val="00B35DD8"/>
    <w:rsid w:val="00B45107"/>
    <w:rsid w:val="00B61CAB"/>
    <w:rsid w:val="00B73FE1"/>
    <w:rsid w:val="00B75CE4"/>
    <w:rsid w:val="00B84807"/>
    <w:rsid w:val="00B8580D"/>
    <w:rsid w:val="00B878AC"/>
    <w:rsid w:val="00BB3134"/>
    <w:rsid w:val="00BC3C03"/>
    <w:rsid w:val="00BD0C14"/>
    <w:rsid w:val="00BF4A80"/>
    <w:rsid w:val="00C33338"/>
    <w:rsid w:val="00C635CA"/>
    <w:rsid w:val="00C863C6"/>
    <w:rsid w:val="00C8764D"/>
    <w:rsid w:val="00C935DE"/>
    <w:rsid w:val="00CA0A4E"/>
    <w:rsid w:val="00CA301C"/>
    <w:rsid w:val="00CB0EB7"/>
    <w:rsid w:val="00CD1FFE"/>
    <w:rsid w:val="00CE33CE"/>
    <w:rsid w:val="00CE65AD"/>
    <w:rsid w:val="00D002A9"/>
    <w:rsid w:val="00D10B65"/>
    <w:rsid w:val="00D23C6A"/>
    <w:rsid w:val="00D31EBF"/>
    <w:rsid w:val="00D35A51"/>
    <w:rsid w:val="00D57186"/>
    <w:rsid w:val="00D67CE7"/>
    <w:rsid w:val="00DC707C"/>
    <w:rsid w:val="00DC7785"/>
    <w:rsid w:val="00DD2652"/>
    <w:rsid w:val="00DD29EF"/>
    <w:rsid w:val="00DE1E70"/>
    <w:rsid w:val="00E0145E"/>
    <w:rsid w:val="00E06A6B"/>
    <w:rsid w:val="00E20450"/>
    <w:rsid w:val="00E22EF0"/>
    <w:rsid w:val="00E31537"/>
    <w:rsid w:val="00E46CD9"/>
    <w:rsid w:val="00E66B6B"/>
    <w:rsid w:val="00E674BC"/>
    <w:rsid w:val="00E86105"/>
    <w:rsid w:val="00E879B2"/>
    <w:rsid w:val="00EE0B2E"/>
    <w:rsid w:val="00EF48A6"/>
    <w:rsid w:val="00EF5D2A"/>
    <w:rsid w:val="00F0399D"/>
    <w:rsid w:val="00F076BB"/>
    <w:rsid w:val="00F13BBF"/>
    <w:rsid w:val="00F1726A"/>
    <w:rsid w:val="00F51E50"/>
    <w:rsid w:val="00F60A3C"/>
    <w:rsid w:val="00F82EE3"/>
    <w:rsid w:val="00FB20B1"/>
    <w:rsid w:val="00FB2C2A"/>
    <w:rsid w:val="00FC525B"/>
    <w:rsid w:val="00FD7052"/>
    <w:rsid w:val="00FD7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7DE"/>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134"/>
    <w:pPr>
      <w:tabs>
        <w:tab w:val="center" w:pos="4677"/>
        <w:tab w:val="right" w:pos="9355"/>
      </w:tabs>
    </w:pPr>
  </w:style>
  <w:style w:type="character" w:customStyle="1" w:styleId="a4">
    <w:name w:val="Верхний колонтитул Знак"/>
    <w:basedOn w:val="a0"/>
    <w:link w:val="a3"/>
    <w:uiPriority w:val="99"/>
    <w:rsid w:val="00BB3134"/>
    <w:rPr>
      <w:rFonts w:ascii="Times New Roman" w:eastAsia="Calibri" w:hAnsi="Times New Roman" w:cs="Times New Roman"/>
      <w:sz w:val="20"/>
      <w:szCs w:val="20"/>
      <w:lang w:eastAsia="ru-RU"/>
    </w:rPr>
  </w:style>
  <w:style w:type="paragraph" w:styleId="a5">
    <w:name w:val="footer"/>
    <w:basedOn w:val="a"/>
    <w:link w:val="a6"/>
    <w:uiPriority w:val="99"/>
    <w:unhideWhenUsed/>
    <w:rsid w:val="00BB3134"/>
    <w:pPr>
      <w:tabs>
        <w:tab w:val="center" w:pos="4677"/>
        <w:tab w:val="right" w:pos="9355"/>
      </w:tabs>
    </w:pPr>
  </w:style>
  <w:style w:type="character" w:customStyle="1" w:styleId="a6">
    <w:name w:val="Нижний колонтитул Знак"/>
    <w:basedOn w:val="a0"/>
    <w:link w:val="a5"/>
    <w:uiPriority w:val="99"/>
    <w:rsid w:val="00BB3134"/>
    <w:rPr>
      <w:rFonts w:ascii="Times New Roman" w:eastAsia="Calibri" w:hAnsi="Times New Roman" w:cs="Times New Roman"/>
      <w:sz w:val="20"/>
      <w:szCs w:val="20"/>
      <w:lang w:eastAsia="ru-RU"/>
    </w:rPr>
  </w:style>
  <w:style w:type="paragraph" w:customStyle="1" w:styleId="ConsPlusNormal">
    <w:name w:val="ConsPlusNormal"/>
    <w:rsid w:val="00BF4A80"/>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styleId="a7">
    <w:name w:val="annotation reference"/>
    <w:rsid w:val="00BF4A80"/>
    <w:rPr>
      <w:sz w:val="16"/>
      <w:szCs w:val="16"/>
    </w:rPr>
  </w:style>
  <w:style w:type="paragraph" w:styleId="a8">
    <w:name w:val="annotation text"/>
    <w:basedOn w:val="a"/>
    <w:link w:val="a9"/>
    <w:rsid w:val="00BF4A80"/>
  </w:style>
  <w:style w:type="character" w:customStyle="1" w:styleId="a9">
    <w:name w:val="Текст примечания Знак"/>
    <w:basedOn w:val="a0"/>
    <w:link w:val="a8"/>
    <w:rsid w:val="00BF4A80"/>
    <w:rPr>
      <w:rFonts w:ascii="Times New Roman" w:eastAsia="Calibri" w:hAnsi="Times New Roman" w:cs="Times New Roman"/>
      <w:sz w:val="20"/>
      <w:szCs w:val="20"/>
      <w:lang w:eastAsia="ru-RU"/>
    </w:rPr>
  </w:style>
  <w:style w:type="paragraph" w:styleId="aa">
    <w:name w:val="Balloon Text"/>
    <w:basedOn w:val="a"/>
    <w:link w:val="ab"/>
    <w:uiPriority w:val="99"/>
    <w:semiHidden/>
    <w:unhideWhenUsed/>
    <w:rsid w:val="00BF4A80"/>
    <w:rPr>
      <w:rFonts w:ascii="Tahoma" w:hAnsi="Tahoma" w:cs="Tahoma"/>
      <w:sz w:val="16"/>
      <w:szCs w:val="16"/>
    </w:rPr>
  </w:style>
  <w:style w:type="character" w:customStyle="1" w:styleId="ab">
    <w:name w:val="Текст выноски Знак"/>
    <w:basedOn w:val="a0"/>
    <w:link w:val="aa"/>
    <w:uiPriority w:val="99"/>
    <w:semiHidden/>
    <w:rsid w:val="00BF4A80"/>
    <w:rPr>
      <w:rFonts w:ascii="Tahoma" w:eastAsia="Calibri" w:hAnsi="Tahoma" w:cs="Tahoma"/>
      <w:sz w:val="16"/>
      <w:szCs w:val="16"/>
      <w:lang w:eastAsia="ru-RU"/>
    </w:rPr>
  </w:style>
  <w:style w:type="paragraph" w:customStyle="1" w:styleId="ConsPlusTitle">
    <w:name w:val="ConsPlusTitle"/>
    <w:rsid w:val="00681A19"/>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c">
    <w:name w:val="annotation subject"/>
    <w:basedOn w:val="a8"/>
    <w:next w:val="a8"/>
    <w:link w:val="ad"/>
    <w:uiPriority w:val="99"/>
    <w:semiHidden/>
    <w:unhideWhenUsed/>
    <w:rsid w:val="001A264B"/>
    <w:rPr>
      <w:b/>
      <w:bCs/>
    </w:rPr>
  </w:style>
  <w:style w:type="character" w:customStyle="1" w:styleId="ad">
    <w:name w:val="Тема примечания Знак"/>
    <w:basedOn w:val="a9"/>
    <w:link w:val="ac"/>
    <w:uiPriority w:val="99"/>
    <w:semiHidden/>
    <w:rsid w:val="001A264B"/>
    <w:rPr>
      <w:rFonts w:ascii="Times New Roman" w:eastAsia="Calibri" w:hAnsi="Times New Roman" w:cs="Times New Roman"/>
      <w:b/>
      <w:bCs/>
      <w:sz w:val="20"/>
      <w:szCs w:val="20"/>
      <w:lang w:eastAsia="ru-RU"/>
    </w:rPr>
  </w:style>
  <w:style w:type="table" w:styleId="ae">
    <w:name w:val="Table Grid"/>
    <w:basedOn w:val="a1"/>
    <w:uiPriority w:val="59"/>
    <w:rsid w:val="00516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7DE"/>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134"/>
    <w:pPr>
      <w:tabs>
        <w:tab w:val="center" w:pos="4677"/>
        <w:tab w:val="right" w:pos="9355"/>
      </w:tabs>
    </w:pPr>
  </w:style>
  <w:style w:type="character" w:customStyle="1" w:styleId="a4">
    <w:name w:val="Верхний колонтитул Знак"/>
    <w:basedOn w:val="a0"/>
    <w:link w:val="a3"/>
    <w:uiPriority w:val="99"/>
    <w:rsid w:val="00BB3134"/>
    <w:rPr>
      <w:rFonts w:ascii="Times New Roman" w:eastAsia="Calibri" w:hAnsi="Times New Roman" w:cs="Times New Roman"/>
      <w:sz w:val="20"/>
      <w:szCs w:val="20"/>
      <w:lang w:eastAsia="ru-RU"/>
    </w:rPr>
  </w:style>
  <w:style w:type="paragraph" w:styleId="a5">
    <w:name w:val="footer"/>
    <w:basedOn w:val="a"/>
    <w:link w:val="a6"/>
    <w:uiPriority w:val="99"/>
    <w:unhideWhenUsed/>
    <w:rsid w:val="00BB3134"/>
    <w:pPr>
      <w:tabs>
        <w:tab w:val="center" w:pos="4677"/>
        <w:tab w:val="right" w:pos="9355"/>
      </w:tabs>
    </w:pPr>
  </w:style>
  <w:style w:type="character" w:customStyle="1" w:styleId="a6">
    <w:name w:val="Нижний колонтитул Знак"/>
    <w:basedOn w:val="a0"/>
    <w:link w:val="a5"/>
    <w:uiPriority w:val="99"/>
    <w:rsid w:val="00BB3134"/>
    <w:rPr>
      <w:rFonts w:ascii="Times New Roman" w:eastAsia="Calibri" w:hAnsi="Times New Roman" w:cs="Times New Roman"/>
      <w:sz w:val="20"/>
      <w:szCs w:val="20"/>
      <w:lang w:eastAsia="ru-RU"/>
    </w:rPr>
  </w:style>
  <w:style w:type="paragraph" w:customStyle="1" w:styleId="ConsPlusNormal">
    <w:name w:val="ConsPlusNormal"/>
    <w:rsid w:val="00BF4A80"/>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styleId="a7">
    <w:name w:val="annotation reference"/>
    <w:rsid w:val="00BF4A80"/>
    <w:rPr>
      <w:sz w:val="16"/>
      <w:szCs w:val="16"/>
    </w:rPr>
  </w:style>
  <w:style w:type="paragraph" w:styleId="a8">
    <w:name w:val="annotation text"/>
    <w:basedOn w:val="a"/>
    <w:link w:val="a9"/>
    <w:rsid w:val="00BF4A80"/>
  </w:style>
  <w:style w:type="character" w:customStyle="1" w:styleId="a9">
    <w:name w:val="Текст примечания Знак"/>
    <w:basedOn w:val="a0"/>
    <w:link w:val="a8"/>
    <w:rsid w:val="00BF4A80"/>
    <w:rPr>
      <w:rFonts w:ascii="Times New Roman" w:eastAsia="Calibri" w:hAnsi="Times New Roman" w:cs="Times New Roman"/>
      <w:sz w:val="20"/>
      <w:szCs w:val="20"/>
      <w:lang w:eastAsia="ru-RU"/>
    </w:rPr>
  </w:style>
  <w:style w:type="paragraph" w:styleId="aa">
    <w:name w:val="Balloon Text"/>
    <w:basedOn w:val="a"/>
    <w:link w:val="ab"/>
    <w:uiPriority w:val="99"/>
    <w:semiHidden/>
    <w:unhideWhenUsed/>
    <w:rsid w:val="00BF4A80"/>
    <w:rPr>
      <w:rFonts w:ascii="Tahoma" w:hAnsi="Tahoma" w:cs="Tahoma"/>
      <w:sz w:val="16"/>
      <w:szCs w:val="16"/>
    </w:rPr>
  </w:style>
  <w:style w:type="character" w:customStyle="1" w:styleId="ab">
    <w:name w:val="Текст выноски Знак"/>
    <w:basedOn w:val="a0"/>
    <w:link w:val="aa"/>
    <w:uiPriority w:val="99"/>
    <w:semiHidden/>
    <w:rsid w:val="00BF4A80"/>
    <w:rPr>
      <w:rFonts w:ascii="Tahoma" w:eastAsia="Calibri" w:hAnsi="Tahoma" w:cs="Tahoma"/>
      <w:sz w:val="16"/>
      <w:szCs w:val="16"/>
      <w:lang w:eastAsia="ru-RU"/>
    </w:rPr>
  </w:style>
  <w:style w:type="paragraph" w:customStyle="1" w:styleId="ConsPlusTitle">
    <w:name w:val="ConsPlusTitle"/>
    <w:rsid w:val="00681A19"/>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c">
    <w:name w:val="annotation subject"/>
    <w:basedOn w:val="a8"/>
    <w:next w:val="a8"/>
    <w:link w:val="ad"/>
    <w:uiPriority w:val="99"/>
    <w:semiHidden/>
    <w:unhideWhenUsed/>
    <w:rsid w:val="001A264B"/>
    <w:rPr>
      <w:b/>
      <w:bCs/>
    </w:rPr>
  </w:style>
  <w:style w:type="character" w:customStyle="1" w:styleId="ad">
    <w:name w:val="Тема примечания Знак"/>
    <w:basedOn w:val="a9"/>
    <w:link w:val="ac"/>
    <w:uiPriority w:val="99"/>
    <w:semiHidden/>
    <w:rsid w:val="001A264B"/>
    <w:rPr>
      <w:rFonts w:ascii="Times New Roman" w:eastAsia="Calibri" w:hAnsi="Times New Roman" w:cs="Times New Roman"/>
      <w:b/>
      <w:bCs/>
      <w:sz w:val="20"/>
      <w:szCs w:val="20"/>
      <w:lang w:eastAsia="ru-RU"/>
    </w:rPr>
  </w:style>
  <w:style w:type="table" w:styleId="ae">
    <w:name w:val="Table Grid"/>
    <w:basedOn w:val="a1"/>
    <w:uiPriority w:val="59"/>
    <w:rsid w:val="00516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135CE971665B0A2EDE98AD4E2390B8FFB1C1D179CF83BBFB8E1B470C7119260921200849F979B7B4D93138038DEEF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5</Pages>
  <Words>1365</Words>
  <Characters>7786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Жигарева Екатерина Васильевна</dc:creator>
  <cp:lastModifiedBy>Горбачева Елена Викторовна</cp:lastModifiedBy>
  <cp:revision>7</cp:revision>
  <cp:lastPrinted>2025-10-20T10:36:00Z</cp:lastPrinted>
  <dcterms:created xsi:type="dcterms:W3CDTF">2025-10-25T10:45:00Z</dcterms:created>
  <dcterms:modified xsi:type="dcterms:W3CDTF">2025-11-19T07:13:00Z</dcterms:modified>
</cp:coreProperties>
</file>